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06455">
      <w:pPr>
        <w:pStyle w:val="3"/>
        <w:spacing w:line="400" w:lineRule="exact"/>
        <w:ind w:firstLine="480"/>
        <w:jc w:val="center"/>
        <w:rPr>
          <w:rFonts w:hint="eastAsia" w:hAnsi="宋体"/>
          <w:b/>
          <w:bCs/>
          <w:color w:val="auto"/>
          <w:sz w:val="36"/>
        </w:rPr>
      </w:pPr>
    </w:p>
    <w:p w14:paraId="50488367">
      <w:pPr>
        <w:pStyle w:val="3"/>
        <w:spacing w:line="360" w:lineRule="auto"/>
        <w:ind w:firstLine="480"/>
        <w:jc w:val="center"/>
        <w:rPr>
          <w:rFonts w:hint="eastAsia" w:hAnsi="宋体"/>
          <w:b/>
          <w:bCs/>
          <w:color w:val="auto"/>
          <w:sz w:val="44"/>
          <w:szCs w:val="22"/>
          <w:lang w:val="en-US" w:eastAsia="zh-CN"/>
        </w:rPr>
      </w:pPr>
      <w:r>
        <w:rPr>
          <w:rFonts w:hint="eastAsia" w:hAnsi="宋体"/>
          <w:b/>
          <w:bCs/>
          <w:color w:val="auto"/>
          <w:sz w:val="44"/>
          <w:szCs w:val="22"/>
          <w:lang w:eastAsia="zh-CN"/>
        </w:rPr>
        <w:t>溪墘楼霞浦革命火种传播地修缮（一期）项目</w:t>
      </w:r>
      <w:r>
        <w:rPr>
          <w:rFonts w:hint="eastAsia" w:hAnsi="宋体"/>
          <w:b/>
          <w:bCs/>
          <w:color w:val="auto"/>
          <w:sz w:val="44"/>
          <w:szCs w:val="22"/>
          <w:lang w:val="en-US" w:eastAsia="zh-CN"/>
        </w:rPr>
        <w:t>竞争性谈判公告</w:t>
      </w:r>
    </w:p>
    <w:p w14:paraId="2B756BA2">
      <w:pPr>
        <w:pStyle w:val="3"/>
        <w:spacing w:line="400" w:lineRule="exact"/>
        <w:ind w:firstLine="480"/>
        <w:jc w:val="left"/>
        <w:rPr>
          <w:rFonts w:hint="eastAsia" w:hAnsi="宋体"/>
          <w:b/>
          <w:bCs/>
          <w:color w:val="auto"/>
          <w:sz w:val="36"/>
          <w:lang w:val="en-US" w:eastAsia="zh-CN"/>
        </w:rPr>
      </w:pPr>
    </w:p>
    <w:p w14:paraId="40575CDC">
      <w:pPr>
        <w:pStyle w:val="3"/>
        <w:spacing w:line="400" w:lineRule="exact"/>
        <w:ind w:firstLine="480"/>
        <w:jc w:val="both"/>
        <w:rPr>
          <w:rFonts w:hint="eastAsia" w:hAnsi="宋体"/>
          <w:sz w:val="24"/>
        </w:rPr>
      </w:pPr>
      <w:r>
        <w:rPr>
          <w:rFonts w:hint="eastAsia" w:hAnsi="宋体" w:cs="宋体"/>
          <w:sz w:val="24"/>
          <w:u w:val="single"/>
          <w:lang w:eastAsia="zh-CN"/>
        </w:rPr>
        <w:t>中宏源建设管理有限公司</w:t>
      </w:r>
      <w:r>
        <w:rPr>
          <w:rFonts w:hint="eastAsia" w:hAnsi="宋体"/>
          <w:sz w:val="24"/>
        </w:rPr>
        <w:t>受</w:t>
      </w:r>
      <w:r>
        <w:rPr>
          <w:rFonts w:hint="eastAsia" w:hAnsi="宋体"/>
          <w:sz w:val="24"/>
          <w:u w:val="single"/>
          <w:lang w:val="en-US" w:eastAsia="zh-CN"/>
        </w:rPr>
        <w:t>霞浦县崇儒畲族乡笕下村民委员会</w:t>
      </w:r>
      <w:r>
        <w:rPr>
          <w:rFonts w:hint="eastAsia" w:hAnsi="宋体"/>
          <w:sz w:val="24"/>
        </w:rPr>
        <w:t>委托，现对</w:t>
      </w:r>
      <w:r>
        <w:rPr>
          <w:rFonts w:hint="eastAsia" w:hAnsi="宋体"/>
          <w:sz w:val="24"/>
          <w:u w:val="single"/>
          <w:lang w:eastAsia="zh-CN"/>
        </w:rPr>
        <w:t>溪墘楼霞浦革命火种传播地修缮（一期）项目</w:t>
      </w:r>
      <w:r>
        <w:rPr>
          <w:rFonts w:hint="eastAsia" w:hAnsi="宋体"/>
          <w:sz w:val="24"/>
        </w:rPr>
        <w:t>进行竞争性谈判招标，欢迎</w:t>
      </w:r>
      <w:r>
        <w:rPr>
          <w:rFonts w:hint="eastAsia" w:hAnsi="宋体"/>
          <w:sz w:val="24"/>
          <w:lang w:val="en-US" w:eastAsia="zh-CN"/>
        </w:rPr>
        <w:t>各地</w:t>
      </w:r>
      <w:r>
        <w:rPr>
          <w:rFonts w:hint="eastAsia" w:hAnsi="宋体"/>
          <w:sz w:val="24"/>
        </w:rPr>
        <w:t>供应商前来投标。</w:t>
      </w:r>
    </w:p>
    <w:p w14:paraId="31C05F54">
      <w:pPr>
        <w:adjustRightInd w:val="0"/>
        <w:snapToGrid w:val="0"/>
        <w:spacing w:line="400" w:lineRule="exact"/>
        <w:ind w:firstLine="482" w:firstLineChars="200"/>
        <w:rPr>
          <w:rFonts w:hint="eastAsia" w:ascii="宋体" w:hAnsi="宋体" w:eastAsia="宋体"/>
          <w:sz w:val="24"/>
          <w:lang w:eastAsia="zh-CN"/>
        </w:rPr>
      </w:pPr>
      <w:r>
        <w:rPr>
          <w:rFonts w:hint="eastAsia" w:ascii="宋体" w:hAnsi="宋体"/>
          <w:b/>
          <w:bCs/>
          <w:sz w:val="24"/>
        </w:rPr>
        <w:t>1、项目编号</w:t>
      </w:r>
      <w:r>
        <w:rPr>
          <w:rFonts w:hint="eastAsia" w:ascii="宋体" w:hAnsi="宋体"/>
          <w:sz w:val="24"/>
        </w:rPr>
        <w:t>：</w:t>
      </w:r>
      <w:r>
        <w:rPr>
          <w:rFonts w:hint="eastAsia" w:ascii="宋体" w:hAnsi="宋体"/>
          <w:sz w:val="24"/>
          <w:lang w:eastAsia="zh-CN"/>
        </w:rPr>
        <w:t xml:space="preserve">中宏源XP（宁招）2026-008号 </w:t>
      </w:r>
    </w:p>
    <w:p w14:paraId="08D963AA">
      <w:pPr>
        <w:adjustRightInd w:val="0"/>
        <w:snapToGrid w:val="0"/>
        <w:spacing w:line="400" w:lineRule="exact"/>
        <w:ind w:firstLine="482" w:firstLineChars="200"/>
        <w:rPr>
          <w:rFonts w:hint="eastAsia" w:ascii="宋体" w:hAnsi="宋体" w:cs="宋体"/>
          <w:sz w:val="24"/>
          <w:lang w:eastAsia="zh-CN"/>
        </w:rPr>
      </w:pPr>
      <w:r>
        <w:rPr>
          <w:rFonts w:hint="eastAsia" w:ascii="宋体" w:hAnsi="宋体"/>
          <w:b/>
          <w:bCs/>
          <w:sz w:val="24"/>
        </w:rPr>
        <w:t>2、项目名称：</w:t>
      </w:r>
      <w:r>
        <w:rPr>
          <w:rFonts w:hint="eastAsia" w:ascii="宋体" w:hAnsi="宋体" w:cs="宋体"/>
          <w:sz w:val="24"/>
          <w:lang w:eastAsia="zh-CN"/>
        </w:rPr>
        <w:t>溪墘楼霞浦革命火种传播地修缮（一期）项目</w:t>
      </w:r>
    </w:p>
    <w:p w14:paraId="0724ABB2">
      <w:pPr>
        <w:adjustRightInd w:val="0"/>
        <w:snapToGrid w:val="0"/>
        <w:spacing w:line="400" w:lineRule="exact"/>
        <w:ind w:firstLine="482" w:firstLineChars="200"/>
        <w:rPr>
          <w:rFonts w:hint="eastAsia" w:ascii="宋体" w:hAnsi="宋体"/>
          <w:sz w:val="24"/>
        </w:rPr>
      </w:pPr>
      <w:r>
        <w:rPr>
          <w:rFonts w:hint="eastAsia" w:ascii="宋体" w:hAnsi="宋体"/>
          <w:b/>
          <w:bCs/>
          <w:sz w:val="24"/>
        </w:rPr>
        <w:t>3、项目名称、数量、</w:t>
      </w:r>
      <w:r>
        <w:rPr>
          <w:rFonts w:hint="eastAsia" w:ascii="宋体" w:hAnsi="宋体"/>
          <w:b/>
          <w:bCs/>
          <w:sz w:val="24"/>
          <w:lang w:eastAsia="zh-CN"/>
        </w:rPr>
        <w:t>项目</w:t>
      </w:r>
      <w:r>
        <w:rPr>
          <w:rFonts w:hint="eastAsia" w:ascii="宋体" w:hAnsi="宋体"/>
          <w:b/>
          <w:bCs/>
          <w:sz w:val="24"/>
        </w:rPr>
        <w:t>内容及要求</w:t>
      </w:r>
      <w:r>
        <w:rPr>
          <w:rFonts w:hint="eastAsia" w:ascii="宋体" w:hAnsi="宋体"/>
          <w:b/>
          <w:bCs/>
          <w:spacing w:val="-14"/>
          <w:sz w:val="24"/>
        </w:rPr>
        <w:t>：</w:t>
      </w:r>
      <w:r>
        <w:rPr>
          <w:rFonts w:hint="eastAsia" w:ascii="宋体" w:hAnsi="宋体"/>
          <w:sz w:val="24"/>
        </w:rPr>
        <w:t>详见《标的一览表》及第三章“</w:t>
      </w:r>
      <w:r>
        <w:rPr>
          <w:rFonts w:hint="eastAsia" w:ascii="宋体" w:hAnsi="宋体"/>
          <w:sz w:val="24"/>
          <w:lang w:val="en-US" w:eastAsia="zh-CN"/>
        </w:rPr>
        <w:t>谈判</w:t>
      </w:r>
      <w:r>
        <w:rPr>
          <w:rFonts w:hint="eastAsia" w:ascii="宋体" w:hAnsi="宋体"/>
          <w:sz w:val="24"/>
        </w:rPr>
        <w:t>内容及要求”。</w:t>
      </w:r>
    </w:p>
    <w:p w14:paraId="7B0CF91E">
      <w:pPr>
        <w:widowControl/>
        <w:spacing w:line="400" w:lineRule="exact"/>
        <w:jc w:val="left"/>
        <w:rPr>
          <w:rFonts w:hint="eastAsia" w:ascii="宋体" w:hAnsi="宋体" w:cs="宋体"/>
          <w:b/>
          <w:color w:val="000000"/>
          <w:sz w:val="32"/>
          <w:szCs w:val="32"/>
        </w:rPr>
      </w:pPr>
      <w:r>
        <w:rPr>
          <w:rFonts w:hint="eastAsia" w:ascii="宋体" w:hAnsi="宋体" w:cs="宋体"/>
          <w:b/>
          <w:bCs/>
          <w:color w:val="000000"/>
          <w:sz w:val="24"/>
        </w:rPr>
        <w:t>附：</w:t>
      </w:r>
      <w:r>
        <w:rPr>
          <w:rFonts w:hint="eastAsia" w:ascii="宋体" w:hAnsi="宋体" w:cs="宋体"/>
          <w:b/>
          <w:bCs/>
          <w:sz w:val="24"/>
        </w:rPr>
        <w:t>采购标的一览表</w:t>
      </w:r>
      <w:bookmarkStart w:id="0" w:name="_Toc19370"/>
    </w:p>
    <w:p w14:paraId="648E985C">
      <w:pPr>
        <w:jc w:val="right"/>
        <w:rPr>
          <w:rFonts w:hint="default" w:eastAsia="宋体"/>
          <w:lang w:val="en-US" w:eastAsia="zh-CN"/>
        </w:rPr>
      </w:pPr>
      <w:r>
        <w:rPr>
          <w:rFonts w:hint="eastAsia" w:ascii="宋体" w:hAnsi="宋体" w:cs="宋体"/>
          <w:b w:val="0"/>
          <w:bCs/>
          <w:color w:val="000000"/>
          <w:sz w:val="24"/>
          <w:szCs w:val="24"/>
          <w:lang w:val="en-US" w:eastAsia="zh-CN"/>
        </w:rPr>
        <w:t>金额单位：人民币元</w:t>
      </w:r>
    </w:p>
    <w:tbl>
      <w:tblPr>
        <w:tblStyle w:val="8"/>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608"/>
        <w:gridCol w:w="2616"/>
        <w:gridCol w:w="942"/>
        <w:gridCol w:w="945"/>
        <w:gridCol w:w="825"/>
        <w:gridCol w:w="1313"/>
        <w:gridCol w:w="1046"/>
      </w:tblGrid>
      <w:tr w14:paraId="4FF3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549" w:type="dxa"/>
            <w:vAlign w:val="center"/>
          </w:tcPr>
          <w:p w14:paraId="739F4A49">
            <w:pPr>
              <w:keepNext w:val="0"/>
              <w:keepLines w:val="0"/>
              <w:suppressLineNumbers w:val="0"/>
              <w:spacing w:before="0" w:beforeAutospacing="0" w:after="0" w:afterAutospacing="0"/>
              <w:ind w:left="0" w:right="0"/>
              <w:jc w:val="center"/>
              <w:rPr>
                <w:rFonts w:hint="default"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合同包</w:t>
            </w:r>
          </w:p>
        </w:tc>
        <w:tc>
          <w:tcPr>
            <w:tcW w:w="608" w:type="dxa"/>
            <w:vAlign w:val="center"/>
          </w:tcPr>
          <w:p w14:paraId="654A7E8B">
            <w:pPr>
              <w:keepNext w:val="0"/>
              <w:keepLines w:val="0"/>
              <w:suppressLineNumbers w:val="0"/>
              <w:spacing w:before="0" w:beforeAutospacing="0" w:after="0" w:afterAutospacing="0"/>
              <w:ind w:left="0" w:right="0"/>
              <w:jc w:val="center"/>
              <w:rPr>
                <w:rFonts w:hint="default"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品目号</w:t>
            </w:r>
          </w:p>
        </w:tc>
        <w:tc>
          <w:tcPr>
            <w:tcW w:w="2616" w:type="dxa"/>
            <w:vAlign w:val="center"/>
          </w:tcPr>
          <w:p w14:paraId="30B6AE35">
            <w:pPr>
              <w:keepNext w:val="0"/>
              <w:keepLines w:val="0"/>
              <w:suppressLineNumbers w:val="0"/>
              <w:spacing w:before="0" w:beforeAutospacing="0" w:after="0" w:afterAutospacing="0"/>
              <w:ind w:left="0" w:right="0"/>
              <w:jc w:val="center"/>
              <w:rPr>
                <w:rFonts w:hint="default"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采购标的</w:t>
            </w:r>
          </w:p>
        </w:tc>
        <w:tc>
          <w:tcPr>
            <w:tcW w:w="942" w:type="dxa"/>
            <w:vAlign w:val="center"/>
          </w:tcPr>
          <w:p w14:paraId="01B60EFD">
            <w:pPr>
              <w:keepNext w:val="0"/>
              <w:keepLines w:val="0"/>
              <w:suppressLineNumbers w:val="0"/>
              <w:spacing w:before="0" w:beforeAutospacing="0" w:after="0" w:afterAutospacing="0"/>
              <w:ind w:left="0" w:right="0"/>
              <w:jc w:val="center"/>
              <w:rPr>
                <w:rFonts w:hint="eastAsia" w:ascii="宋体" w:hAnsi="宋体" w:eastAsia="宋体" w:cs="宋体"/>
                <w:kern w:val="0"/>
                <w:sz w:val="24"/>
                <w:highlight w:val="none"/>
                <w:shd w:val="clear" w:color="auto" w:fill="FFFFFF"/>
                <w:lang w:eastAsia="zh-CN"/>
              </w:rPr>
            </w:pPr>
            <w:r>
              <w:rPr>
                <w:rFonts w:hint="eastAsia" w:ascii="宋体" w:hAnsi="宋体" w:eastAsia="宋体" w:cs="宋体"/>
                <w:kern w:val="0"/>
                <w:sz w:val="24"/>
                <w:highlight w:val="none"/>
                <w:shd w:val="clear" w:color="auto" w:fill="FFFFFF"/>
                <w:lang w:val="en-US" w:eastAsia="zh-CN"/>
              </w:rPr>
              <w:t>数量</w:t>
            </w:r>
          </w:p>
        </w:tc>
        <w:tc>
          <w:tcPr>
            <w:tcW w:w="945" w:type="dxa"/>
            <w:vAlign w:val="center"/>
          </w:tcPr>
          <w:p w14:paraId="644AE539">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textAlignment w:val="auto"/>
              <w:rPr>
                <w:rFonts w:hint="default" w:ascii="宋体" w:hAnsi="宋体" w:eastAsia="宋体" w:cs="宋体"/>
                <w:color w:val="auto"/>
                <w:kern w:val="0"/>
                <w:sz w:val="24"/>
                <w:highlight w:val="none"/>
                <w:shd w:val="clear" w:color="auto" w:fill="FFFFFF"/>
              </w:rPr>
            </w:pPr>
            <w:r>
              <w:rPr>
                <w:rFonts w:hint="default" w:ascii="宋体" w:hAnsi="宋体" w:eastAsia="宋体" w:cs="宋体"/>
                <w:color w:val="auto"/>
                <w:kern w:val="0"/>
                <w:sz w:val="24"/>
                <w:highlight w:val="none"/>
              </w:rPr>
              <w:t>品目号预算</w:t>
            </w:r>
          </w:p>
        </w:tc>
        <w:tc>
          <w:tcPr>
            <w:tcW w:w="825" w:type="dxa"/>
            <w:vAlign w:val="center"/>
          </w:tcPr>
          <w:p w14:paraId="761DCCDD">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textAlignment w:val="auto"/>
              <w:rPr>
                <w:rFonts w:hint="default" w:ascii="宋体" w:hAnsi="宋体" w:eastAsia="宋体" w:cs="宋体"/>
                <w:color w:val="auto"/>
                <w:kern w:val="0"/>
                <w:sz w:val="24"/>
                <w:highlight w:val="none"/>
                <w:shd w:val="clear" w:color="auto" w:fill="FFFFFF"/>
              </w:rPr>
            </w:pPr>
            <w:r>
              <w:rPr>
                <w:rFonts w:hint="default" w:ascii="宋体" w:hAnsi="宋体" w:eastAsia="宋体" w:cs="宋体"/>
                <w:color w:val="auto"/>
                <w:kern w:val="0"/>
                <w:sz w:val="24"/>
                <w:highlight w:val="none"/>
              </w:rPr>
              <w:t>允许进口</w:t>
            </w:r>
          </w:p>
        </w:tc>
        <w:tc>
          <w:tcPr>
            <w:tcW w:w="1313" w:type="dxa"/>
            <w:vAlign w:val="center"/>
          </w:tcPr>
          <w:p w14:paraId="14D19748">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textAlignment w:val="auto"/>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最高限价</w:t>
            </w:r>
          </w:p>
        </w:tc>
        <w:tc>
          <w:tcPr>
            <w:tcW w:w="1046" w:type="dxa"/>
            <w:vAlign w:val="center"/>
          </w:tcPr>
          <w:p w14:paraId="36D90FC0">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textAlignment w:val="auto"/>
              <w:rPr>
                <w:rFonts w:hint="default" w:ascii="宋体" w:hAnsi="宋体" w:eastAsia="宋体" w:cs="宋体"/>
                <w:kern w:val="0"/>
                <w:sz w:val="24"/>
                <w:highlight w:val="none"/>
                <w:lang w:bidi="ar"/>
              </w:rPr>
            </w:pPr>
            <w:r>
              <w:rPr>
                <w:rFonts w:hint="eastAsia" w:ascii="宋体" w:hAnsi="宋体" w:eastAsia="宋体" w:cs="宋体"/>
                <w:color w:val="auto"/>
                <w:kern w:val="0"/>
                <w:sz w:val="24"/>
                <w:highlight w:val="none"/>
                <w:lang w:val="en-US" w:eastAsia="zh-CN"/>
              </w:rPr>
              <w:t>谈判</w:t>
            </w:r>
            <w:r>
              <w:rPr>
                <w:rFonts w:hint="default" w:ascii="宋体" w:hAnsi="宋体" w:eastAsia="宋体" w:cs="宋体"/>
                <w:color w:val="auto"/>
                <w:kern w:val="0"/>
                <w:sz w:val="24"/>
                <w:highlight w:val="none"/>
              </w:rPr>
              <w:t>保证金</w:t>
            </w:r>
          </w:p>
        </w:tc>
      </w:tr>
      <w:tr w14:paraId="2B88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549" w:type="dxa"/>
            <w:vAlign w:val="center"/>
          </w:tcPr>
          <w:p w14:paraId="26DF121F">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608" w:type="dxa"/>
            <w:vAlign w:val="center"/>
          </w:tcPr>
          <w:p w14:paraId="104198BB">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2616" w:type="dxa"/>
            <w:vAlign w:val="center"/>
          </w:tcPr>
          <w:p w14:paraId="2A1B95FE">
            <w:pPr>
              <w:keepNext w:val="0"/>
              <w:keepLines w:val="0"/>
              <w:suppressLineNumbers w:val="0"/>
              <w:spacing w:before="0" w:beforeAutospacing="0" w:after="0" w:afterAutospacing="0"/>
              <w:ind w:left="0" w:leftChars="0" w:right="0" w:rightChars="0"/>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溪墘楼霞浦革命火种传播地修缮（一期）项目</w:t>
            </w:r>
          </w:p>
        </w:tc>
        <w:tc>
          <w:tcPr>
            <w:tcW w:w="942" w:type="dxa"/>
            <w:vAlign w:val="center"/>
          </w:tcPr>
          <w:p w14:paraId="17B03D2B">
            <w:pPr>
              <w:keepNext w:val="0"/>
              <w:keepLines w:val="0"/>
              <w:suppressLineNumbers w:val="0"/>
              <w:spacing w:before="0" w:beforeAutospacing="0" w:after="0" w:afterAutospacing="0"/>
              <w:ind w:left="0" w:leftChars="0"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项</w:t>
            </w:r>
            <w:r>
              <w:rPr>
                <w:rFonts w:hint="eastAsia" w:ascii="宋体" w:hAnsi="宋体" w:eastAsia="宋体" w:cs="宋体"/>
                <w:sz w:val="24"/>
                <w:szCs w:val="24"/>
                <w:highlight w:val="none"/>
              </w:rPr>
              <w:t>）</w:t>
            </w:r>
          </w:p>
        </w:tc>
        <w:tc>
          <w:tcPr>
            <w:tcW w:w="945" w:type="dxa"/>
            <w:vAlign w:val="center"/>
          </w:tcPr>
          <w:p w14:paraId="1EA11AD9">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260701</w:t>
            </w:r>
          </w:p>
        </w:tc>
        <w:tc>
          <w:tcPr>
            <w:tcW w:w="825" w:type="dxa"/>
            <w:vAlign w:val="center"/>
          </w:tcPr>
          <w:p w14:paraId="296A535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sz w:val="24"/>
                <w:szCs w:val="24"/>
                <w:highlight w:val="none"/>
                <w:lang w:val="en-US" w:eastAsia="zh-CN"/>
              </w:rPr>
              <w:t>否</w:t>
            </w:r>
          </w:p>
        </w:tc>
        <w:tc>
          <w:tcPr>
            <w:tcW w:w="1313" w:type="dxa"/>
            <w:vAlign w:val="center"/>
          </w:tcPr>
          <w:p w14:paraId="119BBCC9">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245059.94</w:t>
            </w:r>
          </w:p>
        </w:tc>
        <w:tc>
          <w:tcPr>
            <w:tcW w:w="1046" w:type="dxa"/>
            <w:vAlign w:val="center"/>
          </w:tcPr>
          <w:p w14:paraId="19516B7D">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免收</w:t>
            </w:r>
          </w:p>
        </w:tc>
      </w:tr>
    </w:tbl>
    <w:p w14:paraId="793352D1">
      <w:pPr>
        <w:pStyle w:val="13"/>
        <w:spacing w:line="240" w:lineRule="exact"/>
        <w:rPr>
          <w:rFonts w:hint="eastAsia"/>
        </w:rPr>
      </w:pPr>
    </w:p>
    <w:bookmarkEnd w:id="0"/>
    <w:p w14:paraId="48D8E3F4">
      <w:pPr>
        <w:pStyle w:val="11"/>
        <w:rPr>
          <w:rFonts w:hint="eastAsia"/>
        </w:rPr>
      </w:pPr>
    </w:p>
    <w:p w14:paraId="284584D4">
      <w:pPr>
        <w:pStyle w:val="4"/>
        <w:spacing w:before="75" w:beforeAutospacing="0" w:after="75" w:afterAutospacing="0" w:line="400" w:lineRule="exact"/>
        <w:ind w:firstLine="482" w:firstLineChars="200"/>
        <w:rPr>
          <w:rStyle w:val="14"/>
          <w:rFonts w:hint="eastAsia" w:ascii="宋体" w:hAnsi="宋体"/>
          <w:b/>
          <w:bCs/>
        </w:rPr>
      </w:pPr>
      <w:r>
        <w:rPr>
          <w:rStyle w:val="14"/>
          <w:rFonts w:hint="eastAsia" w:ascii="宋体" w:hAnsi="宋体"/>
          <w:b/>
          <w:bCs/>
          <w:lang w:val="en-US" w:eastAsia="zh-CN"/>
        </w:rPr>
        <w:t>4</w:t>
      </w:r>
      <w:r>
        <w:rPr>
          <w:rStyle w:val="14"/>
          <w:rFonts w:ascii="宋体" w:hAnsi="宋体"/>
          <w:b/>
          <w:bCs/>
        </w:rPr>
        <w:t>、</w:t>
      </w:r>
      <w:r>
        <w:rPr>
          <w:rStyle w:val="14"/>
          <w:rFonts w:hint="eastAsia" w:ascii="宋体" w:hAnsi="宋体"/>
          <w:b/>
          <w:bCs/>
        </w:rPr>
        <w:t>采购项目需要落实的政府采购政策：</w:t>
      </w:r>
      <w:r>
        <w:rPr>
          <w:rStyle w:val="14"/>
          <w:rFonts w:hint="eastAsia" w:ascii="宋体" w:hAnsi="宋体"/>
          <w:b/>
          <w:bCs/>
          <w:u w:val="single"/>
        </w:rPr>
        <w:t>进口产品：不适用本项目；节能产品：不适用本项目；环境标志产品：不适用本项目；促进中小企业发展的相关政策：采购包1：专门面向中小企业采购，面向的企业规模：中小微企业，预留形式：专门采购包预留，预留比例：100%；其他需要落实的政策详见</w:t>
      </w:r>
      <w:r>
        <w:rPr>
          <w:rStyle w:val="14"/>
          <w:rFonts w:hint="eastAsia" w:ascii="宋体" w:hAnsi="宋体"/>
          <w:b/>
          <w:bCs/>
          <w:u w:val="single"/>
          <w:lang w:eastAsia="zh-CN"/>
        </w:rPr>
        <w:t>谈判文件</w:t>
      </w:r>
      <w:r>
        <w:rPr>
          <w:rStyle w:val="14"/>
          <w:rFonts w:hint="eastAsia" w:ascii="宋体" w:hAnsi="宋体"/>
          <w:b/>
          <w:bCs/>
          <w:u w:val="single"/>
        </w:rPr>
        <w:t>规定</w:t>
      </w:r>
      <w:r>
        <w:rPr>
          <w:rStyle w:val="14"/>
          <w:rFonts w:hint="eastAsia" w:ascii="宋体" w:hAnsi="宋体"/>
          <w:b/>
          <w:bCs/>
          <w:u w:val="single"/>
          <w:lang w:val="en-US" w:eastAsia="zh-CN"/>
        </w:rPr>
        <w:t>。</w:t>
      </w:r>
    </w:p>
    <w:p w14:paraId="50CCD815">
      <w:pPr>
        <w:pStyle w:val="4"/>
        <w:spacing w:before="75" w:beforeAutospacing="0" w:after="75" w:afterAutospacing="0" w:line="400" w:lineRule="exact"/>
        <w:ind w:firstLine="482" w:firstLineChars="200"/>
        <w:rPr>
          <w:rStyle w:val="14"/>
          <w:rFonts w:ascii="宋体" w:hAnsi="宋体"/>
          <w:b/>
          <w:bCs/>
        </w:rPr>
      </w:pPr>
      <w:r>
        <w:rPr>
          <w:rStyle w:val="14"/>
          <w:rFonts w:hint="eastAsia" w:ascii="宋体" w:hAnsi="宋体"/>
          <w:b/>
          <w:bCs/>
          <w:lang w:val="en-US" w:eastAsia="zh-CN"/>
        </w:rPr>
        <w:t>5</w:t>
      </w:r>
      <w:r>
        <w:rPr>
          <w:rStyle w:val="14"/>
          <w:rFonts w:ascii="宋体" w:hAnsi="宋体"/>
          <w:b/>
          <w:bCs/>
        </w:rPr>
        <w:t>、供应商的资格要求</w:t>
      </w:r>
    </w:p>
    <w:p w14:paraId="3B4DA496">
      <w:pPr>
        <w:pStyle w:val="15"/>
        <w:spacing w:before="0" w:beforeAutospacing="0" w:after="0" w:afterAutospacing="0" w:line="360" w:lineRule="auto"/>
        <w:ind w:firstLine="480" w:firstLineChars="200"/>
        <w:rPr>
          <w:rStyle w:val="14"/>
          <w:rFonts w:ascii="宋体" w:hAnsi="宋体"/>
        </w:rPr>
      </w:pPr>
      <w:r>
        <w:rPr>
          <w:rStyle w:val="14"/>
          <w:rFonts w:hint="eastAsia" w:ascii="宋体" w:hAnsi="宋体"/>
          <w:lang w:val="en-US" w:eastAsia="zh-CN"/>
        </w:rPr>
        <w:t>5</w:t>
      </w:r>
      <w:r>
        <w:rPr>
          <w:rStyle w:val="14"/>
          <w:rFonts w:ascii="宋体" w:hAnsi="宋体"/>
        </w:rPr>
        <w:t>.1法定条件：符合</w:t>
      </w:r>
      <w:r>
        <w:rPr>
          <w:rStyle w:val="14"/>
          <w:rFonts w:hint="eastAsia" w:ascii="宋体" w:hAnsi="宋体"/>
          <w:lang w:eastAsia="zh-CN"/>
        </w:rPr>
        <w:t>《</w:t>
      </w:r>
      <w:r>
        <w:rPr>
          <w:rFonts w:hint="eastAsia" w:ascii="宋体" w:hAnsi="宋体" w:cs="宋体"/>
          <w:sz w:val="24"/>
        </w:rPr>
        <w:t>中华人民共和国</w:t>
      </w:r>
      <w:r>
        <w:rPr>
          <w:rStyle w:val="14"/>
          <w:rFonts w:ascii="宋体" w:hAnsi="宋体"/>
        </w:rPr>
        <w:t>政府采购法</w:t>
      </w:r>
      <w:r>
        <w:rPr>
          <w:rStyle w:val="14"/>
          <w:rFonts w:hint="eastAsia" w:ascii="宋体" w:hAnsi="宋体"/>
          <w:lang w:eastAsia="zh-CN"/>
        </w:rPr>
        <w:t>》</w:t>
      </w:r>
      <w:r>
        <w:rPr>
          <w:rStyle w:val="14"/>
          <w:rFonts w:ascii="宋体" w:hAnsi="宋体"/>
        </w:rPr>
        <w:t>第二十二条第一款规定的条件。</w:t>
      </w:r>
    </w:p>
    <w:p w14:paraId="3D1B43FB">
      <w:pPr>
        <w:pStyle w:val="15"/>
        <w:spacing w:before="0" w:beforeAutospacing="0" w:after="0" w:afterAutospacing="0" w:line="360" w:lineRule="auto"/>
        <w:ind w:firstLine="480" w:firstLineChars="200"/>
        <w:rPr>
          <w:rStyle w:val="14"/>
          <w:rFonts w:ascii="宋体" w:hAnsi="宋体"/>
        </w:rPr>
      </w:pPr>
      <w:r>
        <w:rPr>
          <w:rStyle w:val="14"/>
          <w:rFonts w:hint="eastAsia" w:ascii="宋体" w:hAnsi="宋体"/>
          <w:lang w:val="en-US" w:eastAsia="zh-CN"/>
        </w:rPr>
        <w:t>5</w:t>
      </w:r>
      <w:r>
        <w:rPr>
          <w:rStyle w:val="14"/>
          <w:rFonts w:ascii="宋体" w:hAnsi="宋体"/>
        </w:rPr>
        <w:t>.2特定条件：</w:t>
      </w:r>
    </w:p>
    <w:p w14:paraId="62EAC7BB">
      <w:pPr>
        <w:pStyle w:val="4"/>
        <w:widowControl/>
        <w:spacing w:before="60" w:beforeAutospacing="0" w:after="192" w:afterAutospacing="0"/>
        <w:rPr>
          <w:color w:val="auto"/>
          <w:highlight w:val="none"/>
        </w:rPr>
      </w:pPr>
      <w:r>
        <w:rPr>
          <w:rFonts w:hint="eastAsia" w:ascii="宋体" w:hAnsi="宋体" w:eastAsia="宋体" w:cs="宋体"/>
          <w:color w:val="auto"/>
          <w:sz w:val="19"/>
          <w:szCs w:val="19"/>
          <w:highlight w:val="none"/>
          <w:shd w:val="clear" w:color="auto" w:fill="FFFFFF"/>
        </w:rPr>
        <w:t> </w:t>
      </w:r>
      <w:r>
        <w:rPr>
          <w:rStyle w:val="10"/>
          <w:rFonts w:hint="eastAsia" w:ascii="宋体" w:hAnsi="宋体" w:eastAsia="宋体" w:cs="宋体"/>
          <w:color w:val="auto"/>
          <w:sz w:val="19"/>
          <w:szCs w:val="19"/>
          <w:highlight w:val="none"/>
          <w:shd w:val="clear" w:color="auto" w:fill="FFFFFF"/>
        </w:rPr>
        <w:t>包：1</w:t>
      </w:r>
    </w:p>
    <w:tbl>
      <w:tblPr>
        <w:tblStyle w:val="7"/>
        <w:tblW w:w="5145"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076"/>
        <w:gridCol w:w="7290"/>
      </w:tblGrid>
      <w:tr w14:paraId="0D7E15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108" w:type="pct"/>
            <w:tcBorders>
              <w:top w:val="outset" w:color="auto" w:sz="6" w:space="0"/>
              <w:left w:val="outset" w:color="auto" w:sz="6" w:space="0"/>
              <w:bottom w:val="outset" w:color="auto" w:sz="6" w:space="0"/>
              <w:right w:val="outset" w:color="auto" w:sz="6" w:space="0"/>
            </w:tcBorders>
            <w:shd w:val="clear" w:color="auto" w:fill="auto"/>
            <w:vAlign w:val="center"/>
          </w:tcPr>
          <w:p w14:paraId="4547AAEA">
            <w:pPr>
              <w:widowControl/>
              <w:jc w:val="center"/>
              <w:rPr>
                <w:b/>
                <w:bCs/>
                <w:color w:val="auto"/>
                <w:highlight w:val="none"/>
              </w:rPr>
            </w:pPr>
            <w:r>
              <w:rPr>
                <w:rFonts w:ascii="宋体" w:hAnsi="宋体" w:eastAsia="宋体" w:cs="宋体"/>
                <w:b/>
                <w:bCs/>
                <w:color w:val="auto"/>
                <w:kern w:val="0"/>
                <w:sz w:val="24"/>
                <w:highlight w:val="none"/>
                <w:lang w:bidi="ar"/>
              </w:rPr>
              <w:t>明细</w:t>
            </w:r>
          </w:p>
        </w:tc>
        <w:tc>
          <w:tcPr>
            <w:tcW w:w="3891" w:type="pct"/>
            <w:tcBorders>
              <w:top w:val="outset" w:color="auto" w:sz="6" w:space="0"/>
              <w:left w:val="outset" w:color="auto" w:sz="6" w:space="0"/>
              <w:bottom w:val="outset" w:color="auto" w:sz="6" w:space="0"/>
              <w:right w:val="outset" w:color="auto" w:sz="6" w:space="0"/>
            </w:tcBorders>
            <w:shd w:val="clear" w:color="auto" w:fill="auto"/>
            <w:vAlign w:val="center"/>
          </w:tcPr>
          <w:p w14:paraId="00456C9F">
            <w:pPr>
              <w:widowControl/>
              <w:jc w:val="center"/>
              <w:rPr>
                <w:b/>
                <w:bCs/>
                <w:color w:val="auto"/>
                <w:highlight w:val="none"/>
              </w:rPr>
            </w:pPr>
            <w:r>
              <w:rPr>
                <w:rFonts w:ascii="宋体" w:hAnsi="宋体" w:eastAsia="宋体" w:cs="宋体"/>
                <w:b/>
                <w:bCs/>
                <w:color w:val="auto"/>
                <w:kern w:val="0"/>
                <w:sz w:val="24"/>
                <w:highlight w:val="none"/>
                <w:lang w:bidi="ar"/>
              </w:rPr>
              <w:t>描述</w:t>
            </w:r>
          </w:p>
        </w:tc>
      </w:tr>
      <w:tr w14:paraId="1F19B9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076" w:type="dxa"/>
            <w:tcBorders>
              <w:top w:val="outset" w:color="auto" w:sz="6" w:space="0"/>
              <w:left w:val="outset" w:color="auto" w:sz="6" w:space="0"/>
              <w:bottom w:val="outset" w:color="auto" w:sz="6" w:space="0"/>
              <w:right w:val="outset" w:color="auto" w:sz="6" w:space="0"/>
            </w:tcBorders>
            <w:shd w:val="clear" w:color="auto" w:fill="auto"/>
            <w:vAlign w:val="top"/>
          </w:tcPr>
          <w:p w14:paraId="49529EF3">
            <w:pPr>
              <w:pStyle w:val="17"/>
              <w:keepNext w:val="0"/>
              <w:keepLines w:val="0"/>
              <w:widowControl/>
              <w:suppressLineNumbers w:val="0"/>
              <w:spacing w:before="0" w:beforeAutospacing="0" w:after="0" w:afterAutospacing="0"/>
              <w:ind w:left="0" w:leftChars="0" w:right="0" w:rightChars="0"/>
              <w:jc w:val="left"/>
              <w:rPr>
                <w:color w:val="auto"/>
                <w:sz w:val="13"/>
                <w:szCs w:val="16"/>
                <w:highlight w:val="none"/>
              </w:rPr>
            </w:pPr>
            <w:r>
              <w:rPr>
                <w:rFonts w:hint="eastAsia" w:ascii="宋体" w:hAnsi="宋体" w:eastAsia="宋体" w:cs="宋体"/>
                <w:color w:val="auto"/>
                <w:sz w:val="20"/>
                <w:szCs w:val="20"/>
                <w:highlight w:val="none"/>
              </w:rPr>
              <w:t>本采购包属于专门面向中小企业采购。</w:t>
            </w:r>
          </w:p>
        </w:tc>
        <w:tc>
          <w:tcPr>
            <w:tcW w:w="7290" w:type="dxa"/>
            <w:tcBorders>
              <w:top w:val="outset" w:color="auto" w:sz="6" w:space="0"/>
              <w:left w:val="outset" w:color="auto" w:sz="6" w:space="0"/>
              <w:bottom w:val="outset" w:color="auto" w:sz="6" w:space="0"/>
              <w:right w:val="outset" w:color="auto" w:sz="6" w:space="0"/>
            </w:tcBorders>
            <w:shd w:val="clear" w:color="auto" w:fill="auto"/>
            <w:vAlign w:val="top"/>
          </w:tcPr>
          <w:p w14:paraId="1C440749">
            <w:pPr>
              <w:pStyle w:val="17"/>
              <w:keepNext w:val="0"/>
              <w:keepLines w:val="0"/>
              <w:widowControl/>
              <w:suppressLineNumbers w:val="0"/>
              <w:spacing w:before="0" w:beforeAutospacing="0" w:after="0" w:afterAutospacing="0"/>
              <w:ind w:left="0" w:leftChars="0" w:right="0" w:rightChars="0"/>
              <w:jc w:val="left"/>
              <w:rPr>
                <w:color w:val="auto"/>
                <w:sz w:val="13"/>
                <w:szCs w:val="16"/>
                <w:highlight w:val="none"/>
              </w:rPr>
            </w:pPr>
            <w:r>
              <w:rPr>
                <w:rFonts w:hint="eastAsia" w:ascii="宋体" w:hAnsi="宋体" w:eastAsia="宋体" w:cs="宋体"/>
                <w:color w:val="auto"/>
                <w:sz w:val="20"/>
                <w:szCs w:val="20"/>
                <w:highlight w:val="none"/>
              </w:rPr>
              <w:t>本采购包为专门面向中小企业采购，投标人须提供中小企业声明函。监狱企业、残疾人福利性单位视同小型、微型企业。</w:t>
            </w:r>
          </w:p>
        </w:tc>
      </w:tr>
      <w:tr w14:paraId="65DCEC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076" w:type="dxa"/>
            <w:tcBorders>
              <w:top w:val="outset" w:color="auto" w:sz="6" w:space="0"/>
              <w:left w:val="outset" w:color="auto" w:sz="6" w:space="0"/>
              <w:bottom w:val="outset" w:color="auto" w:sz="6" w:space="0"/>
              <w:right w:val="outset" w:color="auto" w:sz="6" w:space="0"/>
            </w:tcBorders>
            <w:shd w:val="clear" w:color="auto" w:fill="auto"/>
            <w:vAlign w:val="top"/>
          </w:tcPr>
          <w:p w14:paraId="7F1E6E44">
            <w:pPr>
              <w:pStyle w:val="17"/>
              <w:keepNext w:val="0"/>
              <w:keepLines w:val="0"/>
              <w:widowControl/>
              <w:suppressLineNumbers w:val="0"/>
              <w:spacing w:before="0" w:beforeAutospacing="0" w:after="0" w:afterAutospacing="0"/>
              <w:ind w:left="0" w:leftChars="0" w:right="0" w:rightChars="0"/>
              <w:jc w:val="left"/>
              <w:rPr>
                <w:color w:val="auto"/>
                <w:sz w:val="15"/>
                <w:szCs w:val="18"/>
                <w:highlight w:val="none"/>
              </w:rPr>
            </w:pPr>
            <w:r>
              <w:rPr>
                <w:rFonts w:hint="eastAsia" w:ascii="宋体" w:hAnsi="宋体" w:eastAsia="宋体" w:cs="宋体"/>
                <w:b w:val="0"/>
                <w:bCs w:val="0"/>
                <w:color w:val="auto"/>
                <w:kern w:val="0"/>
                <w:sz w:val="20"/>
                <w:szCs w:val="20"/>
                <w:highlight w:val="none"/>
              </w:rPr>
              <w:t>具备履行合同所必需设备和专业技术能力</w:t>
            </w:r>
          </w:p>
        </w:tc>
        <w:tc>
          <w:tcPr>
            <w:tcW w:w="7290" w:type="dxa"/>
            <w:tcBorders>
              <w:top w:val="outset" w:color="auto" w:sz="6" w:space="0"/>
              <w:left w:val="outset" w:color="auto" w:sz="6" w:space="0"/>
              <w:bottom w:val="outset" w:color="auto" w:sz="6" w:space="0"/>
              <w:right w:val="outset" w:color="auto" w:sz="6" w:space="0"/>
            </w:tcBorders>
            <w:shd w:val="clear" w:color="auto" w:fill="auto"/>
            <w:vAlign w:val="top"/>
          </w:tcPr>
          <w:p w14:paraId="034D0113">
            <w:pPr>
              <w:pStyle w:val="17"/>
              <w:keepNext w:val="0"/>
              <w:keepLines w:val="0"/>
              <w:widowControl/>
              <w:suppressLineNumbers w:val="0"/>
              <w:spacing w:before="0" w:beforeAutospacing="0" w:after="0" w:afterAutospacing="0"/>
              <w:ind w:left="0" w:leftChars="0" w:right="0" w:rightChars="0"/>
              <w:rPr>
                <w:color w:val="auto"/>
                <w:sz w:val="15"/>
                <w:szCs w:val="18"/>
                <w:highlight w:val="none"/>
              </w:rPr>
            </w:pPr>
            <w:r>
              <w:rPr>
                <w:rFonts w:hint="eastAsia" w:ascii="宋体" w:hAnsi="宋体" w:eastAsia="宋体" w:cs="宋体"/>
                <w:color w:val="auto"/>
                <w:sz w:val="20"/>
                <w:szCs w:val="20"/>
                <w:highlight w:val="none"/>
                <w:lang w:val="en-US" w:eastAsia="zh-CN"/>
              </w:rPr>
              <w:t>1、</w:t>
            </w:r>
            <w:r>
              <w:rPr>
                <w:rFonts w:ascii="宋体" w:hAnsi="宋体" w:eastAsia="宋体" w:cs="宋体"/>
                <w:sz w:val="20"/>
                <w:szCs w:val="20"/>
                <w:lang w:eastAsia="zh-CN"/>
              </w:rPr>
              <w:t>供应商须具有建设行政主管部门核发合法有效的不低于</w:t>
            </w:r>
            <w:r>
              <w:rPr>
                <w:rFonts w:hint="eastAsia" w:ascii="宋体" w:hAnsi="宋体" w:eastAsia="宋体" w:cs="宋体"/>
                <w:sz w:val="20"/>
                <w:szCs w:val="20"/>
                <w:lang w:eastAsia="zh-CN"/>
              </w:rPr>
              <w:t>建筑工程</w:t>
            </w:r>
            <w:r>
              <w:rPr>
                <w:rFonts w:ascii="宋体" w:hAnsi="宋体" w:eastAsia="宋体" w:cs="宋体"/>
                <w:sz w:val="20"/>
                <w:szCs w:val="20"/>
                <w:lang w:eastAsia="zh-CN"/>
              </w:rPr>
              <w:t>施工总承包三级及以上资质和《施工企业安全生产许可证》。</w:t>
            </w:r>
          </w:p>
        </w:tc>
      </w:tr>
      <w:tr w14:paraId="274C64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076" w:type="dxa"/>
            <w:tcBorders>
              <w:top w:val="outset" w:color="auto" w:sz="6" w:space="0"/>
              <w:left w:val="outset" w:color="auto" w:sz="6" w:space="0"/>
              <w:bottom w:val="outset" w:color="auto" w:sz="6" w:space="0"/>
              <w:right w:val="outset" w:color="auto" w:sz="6" w:space="0"/>
            </w:tcBorders>
            <w:shd w:val="clear" w:color="auto" w:fill="auto"/>
            <w:vAlign w:val="center"/>
          </w:tcPr>
          <w:p w14:paraId="211BB27D">
            <w:pPr>
              <w:keepNext w:val="0"/>
              <w:keepLines w:val="0"/>
              <w:pageBreakBefore w:val="0"/>
              <w:widowControl/>
              <w:suppressLineNumbers w:val="0"/>
              <w:kinsoku/>
              <w:overflowPunct/>
              <w:topLinePunct w:val="0"/>
              <w:autoSpaceDE/>
              <w:autoSpaceDN/>
              <w:bidi w:val="0"/>
              <w:adjustRightInd/>
              <w:spacing w:before="0" w:beforeAutospacing="0" w:after="0" w:afterAutospacing="0" w:line="400" w:lineRule="exact"/>
              <w:ind w:left="0" w:leftChars="0" w:right="0" w:rightChars="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sz w:val="21"/>
                <w:szCs w:val="21"/>
              </w:rPr>
              <w:t>资格承诺函</w:t>
            </w:r>
          </w:p>
        </w:tc>
        <w:tc>
          <w:tcPr>
            <w:tcW w:w="7290" w:type="dxa"/>
            <w:tcBorders>
              <w:top w:val="outset" w:color="auto" w:sz="6" w:space="0"/>
              <w:left w:val="outset" w:color="auto" w:sz="6" w:space="0"/>
              <w:bottom w:val="outset" w:color="auto" w:sz="6" w:space="0"/>
              <w:right w:val="outset" w:color="auto" w:sz="6" w:space="0"/>
            </w:tcBorders>
            <w:shd w:val="clear" w:color="auto" w:fill="auto"/>
            <w:vAlign w:val="center"/>
          </w:tcPr>
          <w:p w14:paraId="73ADD320">
            <w:pPr>
              <w:keepNext w:val="0"/>
              <w:keepLines w:val="0"/>
              <w:pageBreakBefore w:val="0"/>
              <w:widowControl/>
              <w:suppressLineNumbers w:val="0"/>
              <w:kinsoku/>
              <w:overflowPunct/>
              <w:topLinePunct w:val="0"/>
              <w:autoSpaceDE/>
              <w:autoSpaceDN/>
              <w:bidi w:val="0"/>
              <w:adjustRightInd/>
              <w:spacing w:before="0" w:beforeAutospacing="0" w:after="0" w:afterAutospacing="0" w:line="400" w:lineRule="exact"/>
              <w:ind w:left="0" w:leftChars="0" w:right="0" w:rightChars="0"/>
              <w:jc w:val="left"/>
              <w:textAlignment w:val="auto"/>
              <w:rPr>
                <w:rFonts w:hint="eastAsia" w:ascii="宋体" w:hAnsi="宋体" w:eastAsia="宋体" w:cs="宋体"/>
                <w:color w:val="auto"/>
                <w:sz w:val="20"/>
                <w:szCs w:val="20"/>
                <w:highlight w:val="none"/>
                <w:lang w:val="en-US" w:eastAsia="zh-CN"/>
              </w:rPr>
            </w:pPr>
            <w:r>
              <w:rPr>
                <w:rFonts w:hint="default"/>
              </w:rPr>
              <w:t>采用资格承诺制的供应商，须根据投</w:t>
            </w:r>
            <w:r>
              <w:rPr>
                <w:rFonts w:hint="eastAsia" w:ascii="宋体" w:hAnsi="宋体" w:eastAsia="宋体" w:cs="宋体"/>
              </w:rPr>
              <w:t>标(响应)格</w:t>
            </w:r>
            <w:r>
              <w:rPr>
                <w:rFonts w:hint="default"/>
              </w:rPr>
              <w:t>式文件要求提供资格承诺函，否则，视为未按照采购文件规定提交供应商的资格及资信文件，按资格审查不合格处理。</w:t>
            </w:r>
          </w:p>
        </w:tc>
      </w:tr>
    </w:tbl>
    <w:p w14:paraId="040439B7">
      <w:pPr>
        <w:pStyle w:val="15"/>
        <w:spacing w:before="0" w:beforeAutospacing="0" w:after="0" w:afterAutospacing="0" w:line="360" w:lineRule="auto"/>
        <w:ind w:firstLine="480" w:firstLineChars="200"/>
        <w:rPr>
          <w:rStyle w:val="14"/>
          <w:rFonts w:ascii="宋体" w:hAnsi="宋体"/>
          <w:color w:val="auto"/>
          <w:highlight w:val="none"/>
        </w:rPr>
      </w:pPr>
      <w:r>
        <w:rPr>
          <w:rStyle w:val="14"/>
          <w:rFonts w:hint="eastAsia" w:ascii="宋体" w:hAnsi="宋体"/>
          <w:color w:val="auto"/>
          <w:highlight w:val="none"/>
          <w:lang w:val="en-US" w:eastAsia="zh-CN"/>
        </w:rPr>
        <w:t>5</w:t>
      </w:r>
      <w:r>
        <w:rPr>
          <w:rStyle w:val="14"/>
          <w:rFonts w:ascii="宋体" w:hAnsi="宋体"/>
          <w:color w:val="auto"/>
          <w:highlight w:val="none"/>
        </w:rPr>
        <w:t>.3是否接受联合体报价：不接受</w:t>
      </w:r>
    </w:p>
    <w:p w14:paraId="28C829D3">
      <w:pPr>
        <w:widowControl/>
        <w:spacing w:before="58" w:after="58" w:line="334" w:lineRule="atLeast"/>
        <w:ind w:firstLine="369"/>
        <w:jc w:val="left"/>
        <w:rPr>
          <w:rFonts w:hint="eastAsia" w:ascii="宋体" w:hAnsi="宋体" w:cs="宋体"/>
          <w:sz w:val="24"/>
        </w:rPr>
      </w:pPr>
      <w:r>
        <w:rPr>
          <w:rFonts w:hint="eastAsia" w:ascii="宋体" w:hAnsi="宋体"/>
          <w:b/>
          <w:bCs/>
          <w:color w:val="auto"/>
          <w:sz w:val="24"/>
          <w:highlight w:val="none"/>
          <w:lang w:val="en-US" w:eastAsia="zh-CN"/>
        </w:rPr>
        <w:t>6</w:t>
      </w:r>
      <w:r>
        <w:rPr>
          <w:rFonts w:hint="eastAsia" w:ascii="宋体" w:hAnsi="宋体"/>
          <w:b/>
          <w:bCs/>
          <w:color w:val="auto"/>
          <w:sz w:val="24"/>
          <w:highlight w:val="none"/>
        </w:rPr>
        <w:t>、获取谈判文件方式（报名方式）：</w:t>
      </w:r>
      <w:r>
        <w:rPr>
          <w:rFonts w:hint="eastAsia" w:ascii="宋体" w:hAnsi="宋体" w:cs="宋体"/>
          <w:color w:val="auto"/>
          <w:sz w:val="24"/>
          <w:highlight w:val="none"/>
          <w:lang w:eastAsia="zh-CN"/>
        </w:rPr>
        <w:t>时间</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b/>
          <w:color w:val="auto"/>
          <w:sz w:val="24"/>
          <w:szCs w:val="24"/>
          <w:highlight w:val="none"/>
          <w:u w:val="single"/>
          <w:lang w:eastAsia="zh-CN"/>
        </w:rPr>
        <w:t>2026年5月15日</w:t>
      </w:r>
      <w:r>
        <w:rPr>
          <w:rFonts w:hint="eastAsia" w:asciiTheme="minorEastAsia" w:hAnsiTheme="minorEastAsia" w:eastAsiaTheme="minorEastAsia" w:cstheme="minorEastAsia"/>
          <w:b/>
          <w:color w:val="auto"/>
          <w:sz w:val="24"/>
          <w:szCs w:val="24"/>
          <w:highlight w:val="none"/>
          <w:u w:val="single"/>
        </w:rPr>
        <w:t>至</w:t>
      </w:r>
      <w:r>
        <w:rPr>
          <w:rFonts w:hint="eastAsia" w:asciiTheme="minorEastAsia" w:hAnsiTheme="minorEastAsia" w:eastAsiaTheme="minorEastAsia" w:cstheme="minorEastAsia"/>
          <w:b/>
          <w:color w:val="auto"/>
          <w:sz w:val="24"/>
          <w:szCs w:val="24"/>
          <w:highlight w:val="none"/>
          <w:u w:val="single"/>
          <w:lang w:eastAsia="zh-CN"/>
        </w:rPr>
        <w:t>2026年5月19日</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北京时间每天</w:t>
      </w:r>
      <w:r>
        <w:rPr>
          <w:rFonts w:hint="eastAsia" w:asciiTheme="minorEastAsia" w:hAnsiTheme="minorEastAsia" w:eastAsiaTheme="minorEastAsia" w:cstheme="minorEastAsia"/>
          <w:b/>
          <w:bCs/>
          <w:color w:val="auto"/>
          <w:sz w:val="24"/>
          <w:szCs w:val="24"/>
          <w:highlight w:val="none"/>
          <w:u w:val="single"/>
        </w:rPr>
        <w:t>上午8:</w:t>
      </w:r>
      <w:r>
        <w:rPr>
          <w:rFonts w:hint="eastAsia" w:asciiTheme="minorEastAsia" w:hAnsiTheme="minorEastAsia" w:eastAsiaTheme="minorEastAsia" w:cstheme="minorEastAsia"/>
          <w:b/>
          <w:bCs/>
          <w:color w:val="auto"/>
          <w:sz w:val="24"/>
          <w:szCs w:val="24"/>
          <w:highlight w:val="none"/>
          <w:u w:val="single"/>
          <w:lang w:val="en-US" w:eastAsia="zh-CN"/>
        </w:rPr>
        <w:t>3</w:t>
      </w:r>
      <w:r>
        <w:rPr>
          <w:rFonts w:hint="eastAsia" w:asciiTheme="minorEastAsia" w:hAnsiTheme="minorEastAsia" w:eastAsiaTheme="minorEastAsia" w:cstheme="minorEastAsia"/>
          <w:b/>
          <w:bCs/>
          <w:color w:val="auto"/>
          <w:sz w:val="24"/>
          <w:szCs w:val="24"/>
          <w:highlight w:val="none"/>
          <w:u w:val="single"/>
        </w:rPr>
        <w:t>0至12:00，下午14:30至1</w:t>
      </w:r>
      <w:r>
        <w:rPr>
          <w:rFonts w:hint="eastAsia" w:asciiTheme="minorEastAsia" w:hAnsiTheme="minorEastAsia" w:eastAsiaTheme="minorEastAsia" w:cstheme="minorEastAsia"/>
          <w:b/>
          <w:bCs/>
          <w:color w:val="auto"/>
          <w:sz w:val="24"/>
          <w:szCs w:val="24"/>
          <w:highlight w:val="none"/>
          <w:u w:val="single"/>
          <w:lang w:val="en-US" w:eastAsia="zh-CN"/>
        </w:rPr>
        <w:t>8</w:t>
      </w:r>
      <w:r>
        <w:rPr>
          <w:rFonts w:hint="eastAsia" w:asciiTheme="minorEastAsia" w:hAnsiTheme="minorEastAsia" w:eastAsiaTheme="minorEastAsia" w:cstheme="minorEastAsia"/>
          <w:b/>
          <w:bCs/>
          <w:color w:val="auto"/>
          <w:sz w:val="24"/>
          <w:szCs w:val="24"/>
          <w:highlight w:val="none"/>
          <w:u w:val="single"/>
        </w:rPr>
        <w:t>:</w:t>
      </w:r>
      <w:r>
        <w:rPr>
          <w:rFonts w:hint="eastAsia" w:asciiTheme="minorEastAsia" w:hAnsiTheme="minorEastAsia" w:eastAsiaTheme="minorEastAsia" w:cstheme="minorEastAsia"/>
          <w:b/>
          <w:bCs/>
          <w:color w:val="auto"/>
          <w:sz w:val="24"/>
          <w:szCs w:val="24"/>
          <w:highlight w:val="none"/>
          <w:u w:val="single"/>
          <w:lang w:val="en-US" w:eastAsia="zh-CN"/>
        </w:rPr>
        <w:t>00</w:t>
      </w:r>
      <w:r>
        <w:rPr>
          <w:rFonts w:hint="eastAsia" w:asciiTheme="minorEastAsia" w:hAnsiTheme="minorEastAsia" w:eastAsiaTheme="minorEastAsia" w:cstheme="minorEastAsia"/>
          <w:b/>
          <w:bCs/>
          <w:color w:val="auto"/>
          <w:sz w:val="24"/>
          <w:szCs w:val="24"/>
          <w:highlight w:val="none"/>
          <w:u w:val="single"/>
        </w:rPr>
        <w:t>。（节假日除外</w:t>
      </w:r>
      <w:r>
        <w:rPr>
          <w:rFonts w:hint="eastAsia" w:asciiTheme="minorEastAsia" w:hAnsiTheme="minorEastAsia" w:eastAsiaTheme="minorEastAsia" w:cstheme="minorEastAsia"/>
          <w:b/>
          <w:bCs/>
          <w:color w:val="auto"/>
          <w:sz w:val="24"/>
          <w:szCs w:val="24"/>
          <w:highlight w:val="none"/>
          <w:u w:val="single"/>
          <w:shd w:val="clear" w:color="auto" w:fill="FFFFFF"/>
        </w:rPr>
        <w:t>）</w:t>
      </w:r>
      <w:r>
        <w:rPr>
          <w:rFonts w:hint="eastAsia" w:ascii="宋体" w:hAnsi="宋体" w:cs="宋体"/>
          <w:color w:val="000000"/>
          <w:sz w:val="24"/>
        </w:rPr>
        <w:t>，至</w:t>
      </w:r>
      <w:r>
        <w:rPr>
          <w:rFonts w:hint="eastAsia" w:ascii="宋体" w:hAnsi="宋体" w:cs="宋体"/>
          <w:color w:val="000000"/>
          <w:sz w:val="24"/>
          <w:lang w:eastAsia="zh-CN"/>
        </w:rPr>
        <w:t>中宏源建设管理有限公司</w:t>
      </w:r>
      <w:r>
        <w:rPr>
          <w:rFonts w:hint="eastAsia" w:ascii="宋体" w:hAnsi="宋体" w:cs="宋体"/>
          <w:color w:val="000000"/>
          <w:sz w:val="24"/>
        </w:rPr>
        <w:t>（地址：</w:t>
      </w:r>
      <w:r>
        <w:rPr>
          <w:rFonts w:hint="eastAsia" w:ascii="宋体" w:hAnsi="宋体" w:cs="宋体"/>
          <w:color w:val="000000"/>
          <w:sz w:val="24"/>
          <w:lang w:val="en-US" w:eastAsia="zh-CN"/>
        </w:rPr>
        <w:t>宁德市霞浦县电信公寓D栋502室</w:t>
      </w:r>
      <w:r>
        <w:rPr>
          <w:rFonts w:hint="eastAsia" w:ascii="宋体" w:hAnsi="宋体" w:cs="宋体"/>
          <w:color w:val="000000"/>
          <w:sz w:val="24"/>
        </w:rPr>
        <w:t>）办理报名手续，并填写《购买竞争性谈判登记表》。未办理购买和获取手续的不予以书面变更通知及不得参加本项目的投标。竞争性谈判文件售后不退, 投标资格不能转让。</w:t>
      </w:r>
    </w:p>
    <w:p w14:paraId="3896F84A">
      <w:pPr>
        <w:spacing w:line="400" w:lineRule="exact"/>
        <w:ind w:firstLine="482" w:firstLineChars="200"/>
        <w:rPr>
          <w:rFonts w:hint="eastAsia" w:ascii="宋体" w:hAnsi="宋体" w:cs="宋体"/>
          <w:b w:val="0"/>
          <w:bCs w:val="0"/>
          <w:sz w:val="24"/>
        </w:rPr>
      </w:pPr>
      <w:r>
        <w:rPr>
          <w:rFonts w:hint="eastAsia" w:ascii="宋体" w:hAnsi="宋体"/>
          <w:b/>
          <w:bCs/>
          <w:sz w:val="24"/>
          <w:lang w:val="en-US" w:eastAsia="zh-CN"/>
        </w:rPr>
        <w:t>7</w:t>
      </w:r>
      <w:r>
        <w:rPr>
          <w:rFonts w:hint="eastAsia" w:ascii="宋体" w:hAnsi="宋体"/>
          <w:b/>
          <w:bCs/>
          <w:sz w:val="24"/>
        </w:rPr>
        <w:t>、谈判文件售价：</w:t>
      </w:r>
      <w:r>
        <w:rPr>
          <w:rFonts w:hint="eastAsia" w:ascii="宋体" w:hAnsi="宋体"/>
          <w:b w:val="0"/>
          <w:bCs w:val="0"/>
          <w:sz w:val="24"/>
          <w:lang w:eastAsia="zh-CN"/>
        </w:rPr>
        <w:t>谈判文件每套售价300元人民币，供应商须持单位介绍信（或授权委托书）、营业执照复印件、法人和代理人身份证复印件并加盖公章后直接至我司现场办理报名手续，并填写《标书获取联系表》。未办理购买和获取手续的不予以书面变更通知及不得参加本项目的报价。谈判文件售后不退, 报价资格不能转让。若采用邮寄购买方式，则邮寄费到付，采购代理机构对邮寄过程中可能发生的延误、缺漏或丢失恕不负责。</w:t>
      </w:r>
    </w:p>
    <w:p w14:paraId="0B09A44B">
      <w:pPr>
        <w:adjustRightInd w:val="0"/>
        <w:snapToGrid w:val="0"/>
        <w:spacing w:line="400" w:lineRule="exact"/>
        <w:ind w:firstLine="480"/>
        <w:rPr>
          <w:rFonts w:hint="eastAsia" w:ascii="宋体" w:hAnsi="宋体" w:cs="宋体"/>
          <w:b/>
          <w:bCs/>
          <w:sz w:val="24"/>
          <w:highlight w:val="none"/>
        </w:rPr>
      </w:pPr>
      <w:r>
        <w:rPr>
          <w:rFonts w:hint="eastAsia" w:ascii="宋体" w:hAnsi="宋体" w:cs="宋体"/>
          <w:b/>
          <w:bCs/>
          <w:sz w:val="24"/>
          <w:lang w:val="en-US" w:eastAsia="zh-CN"/>
        </w:rPr>
        <w:t>8</w:t>
      </w:r>
      <w:r>
        <w:rPr>
          <w:rFonts w:hint="eastAsia" w:ascii="宋体" w:hAnsi="宋体" w:cs="宋体"/>
          <w:b/>
          <w:bCs/>
          <w:sz w:val="24"/>
        </w:rPr>
        <w:t>、首次响应文件提交截止时间及</w:t>
      </w:r>
      <w:r>
        <w:rPr>
          <w:rFonts w:hint="eastAsia" w:ascii="宋体" w:hAnsi="宋体" w:cs="宋体"/>
          <w:b/>
          <w:bCs/>
          <w:sz w:val="24"/>
          <w:highlight w:val="none"/>
        </w:rPr>
        <w:t>地点：</w:t>
      </w:r>
    </w:p>
    <w:p w14:paraId="4E720B12">
      <w:pPr>
        <w:adjustRightInd w:val="0"/>
        <w:snapToGrid w:val="0"/>
        <w:spacing w:line="400" w:lineRule="exact"/>
        <w:ind w:firstLine="480"/>
        <w:rPr>
          <w:rFonts w:hint="eastAsia" w:ascii="宋体" w:hAnsi="宋体"/>
          <w:sz w:val="24"/>
          <w:szCs w:val="28"/>
          <w:highlight w:val="none"/>
        </w:rPr>
      </w:pPr>
      <w:r>
        <w:rPr>
          <w:rFonts w:hint="eastAsia" w:ascii="宋体" w:hAnsi="宋体"/>
          <w:sz w:val="24"/>
          <w:szCs w:val="28"/>
          <w:highlight w:val="none"/>
          <w:lang w:val="en-US" w:eastAsia="zh-CN"/>
        </w:rPr>
        <w:t>8</w:t>
      </w:r>
      <w:r>
        <w:rPr>
          <w:rFonts w:hint="eastAsia" w:ascii="宋体" w:hAnsi="宋体"/>
          <w:sz w:val="24"/>
          <w:szCs w:val="28"/>
          <w:highlight w:val="none"/>
        </w:rPr>
        <w:t>.1首次响应文件递交截止时间：</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b/>
          <w:color w:val="auto"/>
          <w:sz w:val="24"/>
          <w:szCs w:val="24"/>
          <w:highlight w:val="none"/>
          <w:u w:val="single"/>
          <w:lang w:eastAsia="zh-CN"/>
        </w:rPr>
        <w:t>2026年5月20日</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bCs/>
          <w:color w:val="auto"/>
          <w:kern w:val="2"/>
          <w:sz w:val="24"/>
          <w:szCs w:val="24"/>
          <w:highlight w:val="none"/>
          <w:u w:val="single"/>
        </w:rPr>
        <w:t>[</w:t>
      </w:r>
      <w:r>
        <w:rPr>
          <w:rFonts w:hint="eastAsia" w:asciiTheme="minorEastAsia" w:hAnsiTheme="minorEastAsia" w:eastAsiaTheme="minorEastAsia" w:cstheme="minorEastAsia"/>
          <w:b/>
          <w:bCs/>
          <w:color w:val="auto"/>
          <w:kern w:val="2"/>
          <w:sz w:val="24"/>
          <w:szCs w:val="24"/>
          <w:highlight w:val="none"/>
          <w:u w:val="single"/>
          <w:lang w:val="en-US" w:eastAsia="zh-CN"/>
        </w:rPr>
        <w:t>09</w:t>
      </w:r>
      <w:r>
        <w:rPr>
          <w:rFonts w:hint="eastAsia" w:asciiTheme="minorEastAsia" w:hAnsiTheme="minorEastAsia" w:eastAsiaTheme="minorEastAsia" w:cstheme="minorEastAsia"/>
          <w:b/>
          <w:bCs/>
          <w:color w:val="auto"/>
          <w:kern w:val="2"/>
          <w:sz w:val="24"/>
          <w:szCs w:val="24"/>
          <w:highlight w:val="none"/>
          <w:u w:val="single"/>
        </w:rPr>
        <w:t>:</w:t>
      </w:r>
      <w:r>
        <w:rPr>
          <w:rFonts w:hint="eastAsia" w:asciiTheme="minorEastAsia" w:hAnsiTheme="minorEastAsia" w:eastAsiaTheme="minorEastAsia" w:cstheme="minorEastAsia"/>
          <w:b/>
          <w:bCs/>
          <w:color w:val="auto"/>
          <w:kern w:val="2"/>
          <w:sz w:val="24"/>
          <w:szCs w:val="24"/>
          <w:highlight w:val="none"/>
          <w:u w:val="single"/>
          <w:lang w:val="en-US" w:eastAsia="zh-CN"/>
        </w:rPr>
        <w:t>00]（北京时间）</w:t>
      </w:r>
      <w:r>
        <w:rPr>
          <w:rFonts w:hint="eastAsia" w:ascii="宋体" w:hAnsi="宋体"/>
          <w:sz w:val="24"/>
          <w:szCs w:val="28"/>
          <w:highlight w:val="none"/>
        </w:rPr>
        <w:t>，逾期收到的或不符合规定的响应文件将被拒绝，</w:t>
      </w:r>
      <w:r>
        <w:rPr>
          <w:rFonts w:hint="eastAsia" w:ascii="宋体" w:hAnsi="宋体" w:cs="宋体"/>
          <w:sz w:val="24"/>
          <w:highlight w:val="none"/>
        </w:rPr>
        <w:t>并将其原封不动地退回供应商</w:t>
      </w:r>
      <w:r>
        <w:rPr>
          <w:rFonts w:hint="eastAsia" w:ascii="宋体" w:hAnsi="宋体"/>
          <w:sz w:val="24"/>
          <w:szCs w:val="28"/>
          <w:highlight w:val="none"/>
        </w:rPr>
        <w:t>。</w:t>
      </w:r>
    </w:p>
    <w:p w14:paraId="2063CF75">
      <w:pPr>
        <w:widowControl/>
        <w:spacing w:before="58" w:after="58" w:line="334" w:lineRule="atLeast"/>
        <w:ind w:firstLine="369" w:firstLineChars="0"/>
        <w:jc w:val="left"/>
        <w:rPr>
          <w:rFonts w:hint="eastAsia" w:ascii="宋体" w:hAnsi="宋体"/>
          <w:sz w:val="24"/>
          <w:szCs w:val="28"/>
          <w:highlight w:val="none"/>
        </w:rPr>
      </w:pPr>
      <w:r>
        <w:rPr>
          <w:rFonts w:hint="eastAsia" w:ascii="宋体" w:hAnsi="宋体"/>
          <w:sz w:val="24"/>
          <w:szCs w:val="28"/>
          <w:highlight w:val="none"/>
          <w:lang w:val="en-US" w:eastAsia="zh-CN"/>
        </w:rPr>
        <w:t>8</w:t>
      </w:r>
      <w:r>
        <w:rPr>
          <w:rFonts w:hint="eastAsia" w:ascii="宋体" w:hAnsi="宋体"/>
          <w:sz w:val="24"/>
          <w:szCs w:val="28"/>
          <w:highlight w:val="none"/>
        </w:rPr>
        <w:t>.2首次</w:t>
      </w:r>
      <w:r>
        <w:rPr>
          <w:rFonts w:hint="eastAsia" w:ascii="宋体" w:hAnsi="宋体"/>
          <w:sz w:val="24"/>
          <w:highlight w:val="none"/>
        </w:rPr>
        <w:t>响应文件递交地点：</w:t>
      </w:r>
      <w:r>
        <w:rPr>
          <w:rFonts w:hint="eastAsia" w:ascii="宋体" w:hAnsi="宋体" w:cs="宋体"/>
          <w:b w:val="0"/>
          <w:bCs w:val="0"/>
          <w:sz w:val="24"/>
          <w:highlight w:val="none"/>
          <w:lang w:eastAsia="zh-CN"/>
        </w:rPr>
        <w:t>中宏源建设管理有限公司</w:t>
      </w:r>
      <w:r>
        <w:rPr>
          <w:rFonts w:hint="eastAsia" w:ascii="宋体" w:hAnsi="宋体" w:cs="宋体"/>
          <w:b w:val="0"/>
          <w:bCs w:val="0"/>
          <w:sz w:val="24"/>
          <w:highlight w:val="none"/>
        </w:rPr>
        <w:t>（</w:t>
      </w:r>
      <w:r>
        <w:rPr>
          <w:rFonts w:hint="eastAsia" w:ascii="宋体" w:hAnsi="宋体" w:cs="宋体"/>
          <w:color w:val="000000"/>
          <w:sz w:val="24"/>
          <w:highlight w:val="none"/>
          <w:lang w:val="en-US" w:eastAsia="zh-CN"/>
        </w:rPr>
        <w:t>宁德市霞浦县电信公寓D栋502室</w:t>
      </w:r>
      <w:r>
        <w:rPr>
          <w:rFonts w:hint="eastAsia" w:ascii="宋体" w:hAnsi="宋体" w:cs="宋体"/>
          <w:b w:val="0"/>
          <w:bCs w:val="0"/>
          <w:sz w:val="24"/>
          <w:highlight w:val="none"/>
        </w:rPr>
        <w:t>）</w:t>
      </w:r>
      <w:r>
        <w:rPr>
          <w:rFonts w:hint="eastAsia" w:ascii="宋体" w:hAnsi="宋体" w:cs="宋体"/>
          <w:sz w:val="24"/>
          <w:highlight w:val="none"/>
        </w:rPr>
        <w:t>开标大厅</w:t>
      </w:r>
      <w:r>
        <w:rPr>
          <w:rFonts w:hint="eastAsia" w:ascii="宋体" w:hAnsi="宋体"/>
          <w:sz w:val="24"/>
          <w:highlight w:val="none"/>
        </w:rPr>
        <w:t>。</w:t>
      </w:r>
    </w:p>
    <w:p w14:paraId="5D0CC71D">
      <w:pPr>
        <w:adjustRightInd w:val="0"/>
        <w:snapToGrid w:val="0"/>
        <w:spacing w:line="400" w:lineRule="exact"/>
        <w:ind w:firstLine="480"/>
        <w:rPr>
          <w:rFonts w:hint="eastAsia" w:ascii="宋体" w:hAnsi="宋体"/>
          <w:b/>
          <w:bCs/>
          <w:sz w:val="24"/>
          <w:highlight w:val="none"/>
        </w:rPr>
      </w:pPr>
      <w:r>
        <w:rPr>
          <w:rFonts w:hint="eastAsia" w:ascii="宋体" w:hAnsi="宋体"/>
          <w:b/>
          <w:bCs/>
          <w:sz w:val="24"/>
          <w:highlight w:val="none"/>
          <w:lang w:val="en-US" w:eastAsia="zh-CN"/>
        </w:rPr>
        <w:t>9</w:t>
      </w:r>
      <w:r>
        <w:rPr>
          <w:rFonts w:hint="eastAsia" w:ascii="宋体" w:hAnsi="宋体"/>
          <w:b/>
          <w:bCs/>
          <w:sz w:val="24"/>
          <w:highlight w:val="none"/>
        </w:rPr>
        <w:t>、谈判时间、地点</w:t>
      </w:r>
    </w:p>
    <w:p w14:paraId="7BF94F78">
      <w:pPr>
        <w:adjustRightInd w:val="0"/>
        <w:snapToGrid w:val="0"/>
        <w:spacing w:line="400" w:lineRule="exact"/>
        <w:ind w:firstLine="480"/>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.1谈判时间：</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b/>
          <w:color w:val="auto"/>
          <w:sz w:val="24"/>
          <w:szCs w:val="24"/>
          <w:highlight w:val="none"/>
          <w:u w:val="single"/>
          <w:lang w:eastAsia="zh-CN"/>
        </w:rPr>
        <w:t>2026年5月20日</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bCs/>
          <w:color w:val="auto"/>
          <w:kern w:val="2"/>
          <w:sz w:val="24"/>
          <w:szCs w:val="24"/>
          <w:highlight w:val="none"/>
          <w:u w:val="single"/>
        </w:rPr>
        <w:t>[</w:t>
      </w:r>
      <w:r>
        <w:rPr>
          <w:rFonts w:hint="eastAsia" w:asciiTheme="minorEastAsia" w:hAnsiTheme="minorEastAsia" w:eastAsiaTheme="minorEastAsia" w:cstheme="minorEastAsia"/>
          <w:b/>
          <w:bCs/>
          <w:color w:val="auto"/>
          <w:kern w:val="2"/>
          <w:sz w:val="24"/>
          <w:szCs w:val="24"/>
          <w:highlight w:val="none"/>
          <w:u w:val="single"/>
          <w:lang w:val="en-US" w:eastAsia="zh-CN"/>
        </w:rPr>
        <w:t>09</w:t>
      </w:r>
      <w:r>
        <w:rPr>
          <w:rFonts w:hint="eastAsia" w:asciiTheme="minorEastAsia" w:hAnsiTheme="minorEastAsia" w:eastAsiaTheme="minorEastAsia" w:cstheme="minorEastAsia"/>
          <w:b/>
          <w:bCs/>
          <w:color w:val="auto"/>
          <w:kern w:val="2"/>
          <w:sz w:val="24"/>
          <w:szCs w:val="24"/>
          <w:highlight w:val="none"/>
          <w:u w:val="single"/>
        </w:rPr>
        <w:t>:</w:t>
      </w:r>
      <w:r>
        <w:rPr>
          <w:rFonts w:hint="eastAsia" w:asciiTheme="minorEastAsia" w:hAnsiTheme="minorEastAsia" w:eastAsiaTheme="minorEastAsia" w:cstheme="minorEastAsia"/>
          <w:b/>
          <w:bCs/>
          <w:color w:val="auto"/>
          <w:kern w:val="2"/>
          <w:sz w:val="24"/>
          <w:szCs w:val="24"/>
          <w:highlight w:val="none"/>
          <w:u w:val="single"/>
          <w:lang w:val="en-US" w:eastAsia="zh-CN"/>
        </w:rPr>
        <w:t>00]（北京时间）</w:t>
      </w:r>
      <w:r>
        <w:rPr>
          <w:rFonts w:hint="eastAsia" w:ascii="宋体" w:hAnsi="宋体"/>
          <w:sz w:val="24"/>
          <w:highlight w:val="none"/>
        </w:rPr>
        <w:t>。</w:t>
      </w:r>
    </w:p>
    <w:p w14:paraId="4CD9DA84">
      <w:pPr>
        <w:widowControl/>
        <w:spacing w:before="58" w:after="58" w:line="334" w:lineRule="atLeast"/>
        <w:ind w:firstLine="369" w:firstLineChars="0"/>
        <w:jc w:val="left"/>
        <w:rPr>
          <w:rFonts w:hint="eastAsia" w:ascii="宋体" w:hAnsi="宋体" w:cs="宋体"/>
          <w:sz w:val="24"/>
        </w:rPr>
      </w:pPr>
      <w:r>
        <w:rPr>
          <w:rFonts w:hint="eastAsia" w:ascii="宋体" w:hAnsi="宋体"/>
          <w:sz w:val="24"/>
          <w:lang w:val="en-US" w:eastAsia="zh-CN"/>
        </w:rPr>
        <w:t>9</w:t>
      </w:r>
      <w:r>
        <w:rPr>
          <w:rFonts w:hint="eastAsia" w:ascii="宋体" w:hAnsi="宋体"/>
          <w:sz w:val="24"/>
        </w:rPr>
        <w:t>.2谈判地点：</w:t>
      </w:r>
      <w:r>
        <w:rPr>
          <w:rStyle w:val="10"/>
          <w:rFonts w:hint="eastAsia" w:ascii="宋体" w:hAnsi="宋体" w:cs="宋体"/>
          <w:b w:val="0"/>
          <w:bCs/>
          <w:color w:val="000000"/>
          <w:sz w:val="24"/>
          <w:szCs w:val="22"/>
          <w:u w:val="none"/>
          <w:lang w:val="en-US" w:eastAsia="zh-CN"/>
        </w:rPr>
        <w:t xml:space="preserve"> </w:t>
      </w:r>
      <w:r>
        <w:rPr>
          <w:rFonts w:hint="eastAsia" w:ascii="宋体" w:hAnsi="宋体" w:cs="宋体"/>
          <w:color w:val="000000"/>
          <w:sz w:val="24"/>
          <w:lang w:val="en-US" w:eastAsia="zh-CN"/>
        </w:rPr>
        <w:t>宁德市霞浦县电信公寓D栋502室</w:t>
      </w:r>
      <w:r>
        <w:rPr>
          <w:rStyle w:val="10"/>
          <w:rFonts w:hint="eastAsia" w:ascii="宋体" w:hAnsi="宋体" w:cs="宋体"/>
          <w:b w:val="0"/>
          <w:bCs/>
          <w:color w:val="000000"/>
          <w:sz w:val="24"/>
          <w:szCs w:val="22"/>
          <w:u w:val="none"/>
          <w:lang w:val="en-US" w:eastAsia="zh-CN"/>
        </w:rPr>
        <w:t xml:space="preserve"> </w:t>
      </w:r>
      <w:r>
        <w:rPr>
          <w:rFonts w:hint="eastAsia" w:ascii="宋体" w:hAnsi="宋体" w:cs="宋体"/>
          <w:spacing w:val="-14"/>
          <w:sz w:val="24"/>
        </w:rPr>
        <w:t>（</w:t>
      </w:r>
      <w:r>
        <w:rPr>
          <w:rFonts w:hint="eastAsia" w:ascii="宋体" w:hAnsi="宋体" w:cs="宋体"/>
          <w:color w:val="000000"/>
          <w:sz w:val="24"/>
          <w:u w:val="none"/>
          <w:lang w:eastAsia="zh-CN"/>
        </w:rPr>
        <w:t>中宏源建设管理有限公司</w:t>
      </w:r>
      <w:r>
        <w:rPr>
          <w:rFonts w:hint="eastAsia" w:ascii="宋体" w:hAnsi="宋体" w:cs="宋体"/>
          <w:sz w:val="24"/>
        </w:rPr>
        <w:t>）</w:t>
      </w:r>
      <w:r>
        <w:rPr>
          <w:rFonts w:hint="eastAsia" w:ascii="宋体" w:hAnsi="宋体"/>
          <w:sz w:val="24"/>
        </w:rPr>
        <w:t>。</w:t>
      </w:r>
    </w:p>
    <w:p w14:paraId="60F83DB3">
      <w:pPr>
        <w:spacing w:line="400" w:lineRule="exact"/>
        <w:ind w:firstLine="482" w:firstLineChars="200"/>
        <w:rPr>
          <w:rFonts w:hint="eastAsia" w:ascii="宋体" w:hAnsi="宋体"/>
          <w:b/>
          <w:bCs/>
          <w:sz w:val="24"/>
          <w:u w:val="double"/>
        </w:rPr>
      </w:pPr>
      <w:r>
        <w:rPr>
          <w:rFonts w:hint="eastAsia" w:ascii="宋体" w:hAnsi="宋体" w:cs="宋体"/>
          <w:b/>
          <w:bCs/>
          <w:sz w:val="24"/>
          <w:u w:val="double"/>
        </w:rPr>
        <w:t>温馨提示：由于交通拥挤务请注意留足送交响应文件途中所需时间，避免迟到。</w:t>
      </w:r>
    </w:p>
    <w:p w14:paraId="74F818C7">
      <w:pPr>
        <w:widowControl/>
        <w:spacing w:line="400" w:lineRule="exact"/>
        <w:ind w:firstLine="482" w:firstLineChars="200"/>
        <w:jc w:val="left"/>
        <w:rPr>
          <w:rFonts w:hint="eastAsia" w:ascii="宋体" w:hAnsi="宋体" w:cs="宋体"/>
          <w:b/>
          <w:bCs/>
          <w:sz w:val="24"/>
        </w:rPr>
      </w:pPr>
      <w:r>
        <w:rPr>
          <w:rFonts w:hint="eastAsia" w:ascii="宋体" w:hAnsi="宋体" w:cs="宋体"/>
          <w:b/>
          <w:bCs/>
          <w:sz w:val="24"/>
          <w:lang w:val="en-US" w:eastAsia="zh-CN"/>
        </w:rPr>
        <w:t>10</w:t>
      </w:r>
      <w:r>
        <w:rPr>
          <w:rFonts w:hint="eastAsia" w:ascii="宋体" w:hAnsi="宋体" w:cs="宋体"/>
          <w:b/>
          <w:bCs/>
          <w:sz w:val="24"/>
        </w:rPr>
        <w:t>、根据《中华人民共和国政府采购法实施条例》第五十二条规定：</w:t>
      </w:r>
    </w:p>
    <w:p w14:paraId="0AC2D1E2">
      <w:pPr>
        <w:widowControl/>
        <w:spacing w:line="400" w:lineRule="exact"/>
        <w:ind w:firstLine="480" w:firstLineChars="200"/>
        <w:jc w:val="left"/>
        <w:rPr>
          <w:rFonts w:hint="eastAsia" w:ascii="宋体" w:hAnsi="宋体" w:cs="宋体"/>
          <w:kern w:val="0"/>
          <w:sz w:val="24"/>
        </w:rPr>
      </w:pPr>
      <w:r>
        <w:rPr>
          <w:rFonts w:hint="eastAsia" w:ascii="宋体" w:hAnsi="宋体" w:cs="宋体"/>
          <w:kern w:val="0"/>
          <w:sz w:val="24"/>
          <w:lang w:val="en-US" w:eastAsia="zh-CN"/>
        </w:rPr>
        <w:t>10</w:t>
      </w:r>
      <w:r>
        <w:rPr>
          <w:rFonts w:hint="eastAsia" w:ascii="宋体" w:hAnsi="宋体" w:cs="宋体"/>
          <w:kern w:val="0"/>
          <w:sz w:val="24"/>
        </w:rPr>
        <w:t>.1采购人或者采购代理机构应当在3个工作日内对供应商依法提出的询问作出答复。</w:t>
      </w:r>
    </w:p>
    <w:p w14:paraId="60894893">
      <w:pPr>
        <w:widowControl/>
        <w:spacing w:line="400" w:lineRule="exact"/>
        <w:ind w:firstLine="480" w:firstLineChars="200"/>
        <w:jc w:val="left"/>
        <w:rPr>
          <w:rFonts w:hint="eastAsia" w:ascii="宋体" w:hAnsi="宋体" w:cs="宋体"/>
          <w:kern w:val="0"/>
          <w:sz w:val="24"/>
        </w:rPr>
      </w:pPr>
      <w:r>
        <w:rPr>
          <w:rFonts w:hint="eastAsia" w:ascii="宋体" w:hAnsi="宋体" w:cs="宋体"/>
          <w:kern w:val="0"/>
          <w:sz w:val="24"/>
          <w:lang w:val="en-US" w:eastAsia="zh-CN"/>
        </w:rPr>
        <w:t>10</w:t>
      </w:r>
      <w:r>
        <w:rPr>
          <w:rFonts w:hint="eastAsia" w:ascii="宋体" w:hAnsi="宋体" w:cs="宋体"/>
          <w:kern w:val="0"/>
          <w:sz w:val="24"/>
        </w:rPr>
        <w:t>.2供应商提出的询问或者质疑超出采购人对采购代理机构委托授权范围的，采购代理机构应当告知供应商向采购人提出。</w:t>
      </w:r>
    </w:p>
    <w:p w14:paraId="025F6B61">
      <w:pPr>
        <w:widowControl/>
        <w:spacing w:line="400" w:lineRule="exact"/>
        <w:jc w:val="left"/>
        <w:rPr>
          <w:rFonts w:hint="eastAsia"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10</w:t>
      </w:r>
      <w:r>
        <w:rPr>
          <w:rFonts w:hint="eastAsia" w:ascii="宋体" w:hAnsi="宋体" w:cs="宋体"/>
          <w:kern w:val="0"/>
          <w:sz w:val="24"/>
        </w:rPr>
        <w:t>.3政府采购评审专家应当配合采购人或者采购代理机构答复供应商的询问和质疑。</w:t>
      </w:r>
    </w:p>
    <w:p w14:paraId="70443FE3">
      <w:pPr>
        <w:spacing w:line="400" w:lineRule="exact"/>
        <w:ind w:firstLine="482" w:firstLineChars="200"/>
        <w:rPr>
          <w:rFonts w:hint="eastAsia" w:ascii="宋体" w:hAnsi="宋体" w:cs="宋体"/>
          <w:kern w:val="0"/>
          <w:sz w:val="24"/>
        </w:rPr>
      </w:pPr>
      <w:r>
        <w:rPr>
          <w:rFonts w:hint="eastAsia" w:ascii="宋体" w:hAnsi="宋体" w:cs="宋体"/>
          <w:b/>
          <w:bCs/>
          <w:sz w:val="24"/>
          <w:lang w:val="en-US" w:eastAsia="zh-CN"/>
        </w:rPr>
        <w:t>11</w:t>
      </w:r>
      <w:r>
        <w:rPr>
          <w:rFonts w:hint="eastAsia" w:ascii="宋体" w:hAnsi="宋体" w:cs="宋体"/>
          <w:b/>
          <w:bCs/>
          <w:sz w:val="24"/>
        </w:rPr>
        <w:t>、质疑期限：</w:t>
      </w:r>
      <w:r>
        <w:rPr>
          <w:rFonts w:hint="eastAsia" w:ascii="宋体" w:hAnsi="宋体" w:cs="宋体"/>
          <w:sz w:val="24"/>
        </w:rPr>
        <w:t>根据《中华人民共和国政府采购法》第五十二条规定，供应商认为采购文件、采购过程和</w:t>
      </w:r>
      <w:r>
        <w:rPr>
          <w:rFonts w:hint="eastAsia" w:ascii="宋体" w:hAnsi="宋体" w:cs="宋体"/>
          <w:sz w:val="24"/>
          <w:lang w:eastAsia="zh-CN"/>
        </w:rPr>
        <w:t>成交</w:t>
      </w:r>
      <w:r>
        <w:rPr>
          <w:rFonts w:hint="eastAsia" w:ascii="宋体" w:hAnsi="宋体" w:cs="宋体"/>
          <w:sz w:val="24"/>
        </w:rPr>
        <w:t>、成交结果使自己的权益受到损害的，可以在知道或者应知其权益受到损害之日起七个工作日内，以书面形式向采购人(采购代理机构)提出质疑。根据</w:t>
      </w:r>
      <w:r>
        <w:rPr>
          <w:rFonts w:hint="eastAsia" w:ascii="宋体" w:hAnsi="宋体" w:cs="宋体"/>
          <w:kern w:val="0"/>
          <w:sz w:val="24"/>
        </w:rPr>
        <w:t>《中华人民共和国政府采购法实施条例》第五十三条规定，政府采购法第五十二条规定的供应商应知其权益受到损害之日，是指：</w:t>
      </w:r>
    </w:p>
    <w:p w14:paraId="1E95F9A8">
      <w:pPr>
        <w:widowControl/>
        <w:spacing w:line="400" w:lineRule="exact"/>
        <w:jc w:val="left"/>
        <w:rPr>
          <w:rFonts w:hint="eastAsia" w:ascii="宋体" w:hAnsi="宋体" w:cs="宋体"/>
          <w:kern w:val="0"/>
          <w:sz w:val="24"/>
        </w:rPr>
      </w:pPr>
      <w:r>
        <w:rPr>
          <w:rFonts w:hint="eastAsia" w:ascii="宋体" w:hAnsi="宋体" w:cs="宋体"/>
          <w:kern w:val="0"/>
          <w:sz w:val="24"/>
        </w:rPr>
        <w:t>　　(一)对可以质疑的采购文件提出质疑的，为收到采购文件之日或者采购文件公告期限届满之日；</w:t>
      </w:r>
    </w:p>
    <w:p w14:paraId="50284DA2">
      <w:pPr>
        <w:widowControl/>
        <w:spacing w:line="400" w:lineRule="exact"/>
        <w:jc w:val="left"/>
        <w:rPr>
          <w:rFonts w:hint="eastAsia" w:ascii="宋体" w:hAnsi="宋体" w:cs="宋体"/>
          <w:kern w:val="0"/>
          <w:sz w:val="24"/>
        </w:rPr>
      </w:pPr>
      <w:r>
        <w:rPr>
          <w:rFonts w:hint="eastAsia" w:ascii="宋体" w:hAnsi="宋体" w:cs="宋体"/>
          <w:kern w:val="0"/>
          <w:sz w:val="24"/>
        </w:rPr>
        <w:t>　　(二)对采购过程提出质疑的，为各采购程序环节结束之日；</w:t>
      </w:r>
    </w:p>
    <w:p w14:paraId="1CCDCEB1">
      <w:pPr>
        <w:spacing w:line="400" w:lineRule="exact"/>
        <w:ind w:firstLine="480" w:firstLineChars="200"/>
        <w:rPr>
          <w:rFonts w:hint="eastAsia" w:ascii="宋体" w:hAnsi="宋体" w:cs="宋体"/>
          <w:b/>
          <w:bCs/>
          <w:sz w:val="24"/>
        </w:rPr>
      </w:pPr>
      <w:r>
        <w:rPr>
          <w:rFonts w:hint="eastAsia" w:ascii="宋体" w:hAnsi="宋体" w:cs="宋体"/>
          <w:kern w:val="0"/>
          <w:sz w:val="24"/>
        </w:rPr>
        <w:t>(三)对</w:t>
      </w:r>
      <w:r>
        <w:rPr>
          <w:rFonts w:hint="eastAsia" w:ascii="宋体" w:hAnsi="宋体" w:cs="宋体"/>
          <w:kern w:val="0"/>
          <w:sz w:val="24"/>
          <w:lang w:eastAsia="zh-CN"/>
        </w:rPr>
        <w:t>成交</w:t>
      </w:r>
      <w:r>
        <w:rPr>
          <w:rFonts w:hint="eastAsia" w:ascii="宋体" w:hAnsi="宋体" w:cs="宋体"/>
          <w:kern w:val="0"/>
          <w:sz w:val="24"/>
        </w:rPr>
        <w:t>或者成交结果提出质疑的，为</w:t>
      </w:r>
      <w:r>
        <w:rPr>
          <w:rFonts w:hint="eastAsia" w:ascii="宋体" w:hAnsi="宋体" w:cs="宋体"/>
          <w:kern w:val="0"/>
          <w:sz w:val="24"/>
          <w:lang w:eastAsia="zh-CN"/>
        </w:rPr>
        <w:t>成交</w:t>
      </w:r>
      <w:r>
        <w:rPr>
          <w:rFonts w:hint="eastAsia" w:ascii="宋体" w:hAnsi="宋体" w:cs="宋体"/>
          <w:kern w:val="0"/>
          <w:sz w:val="24"/>
        </w:rPr>
        <w:t>或者成交结果公告期限届满之日。</w:t>
      </w:r>
    </w:p>
    <w:p w14:paraId="12EA5523">
      <w:pPr>
        <w:spacing w:line="400" w:lineRule="exact"/>
        <w:ind w:firstLine="480"/>
        <w:rPr>
          <w:rFonts w:hint="eastAsia" w:ascii="宋体" w:hAnsi="宋体" w:cs="宋体"/>
          <w:b/>
          <w:bCs/>
          <w:sz w:val="24"/>
        </w:rPr>
      </w:pPr>
      <w:r>
        <w:rPr>
          <w:rFonts w:hint="eastAsia" w:ascii="宋体" w:hAnsi="宋体" w:cs="宋体"/>
          <w:b/>
          <w:bCs/>
          <w:sz w:val="24"/>
        </w:rPr>
        <w:t>1</w:t>
      </w:r>
      <w:r>
        <w:rPr>
          <w:rFonts w:hint="eastAsia" w:ascii="宋体" w:hAnsi="宋体" w:cs="宋体"/>
          <w:b/>
          <w:bCs/>
          <w:sz w:val="24"/>
          <w:lang w:val="en-US" w:eastAsia="zh-CN"/>
        </w:rPr>
        <w:t>2、</w:t>
      </w:r>
      <w:r>
        <w:rPr>
          <w:rFonts w:hint="eastAsia" w:ascii="宋体" w:hAnsi="宋体" w:cs="宋体"/>
          <w:b/>
          <w:bCs/>
          <w:sz w:val="24"/>
        </w:rPr>
        <w:t>联系方式</w:t>
      </w:r>
    </w:p>
    <w:p w14:paraId="1159B3CC">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采  购 人：</w:t>
      </w:r>
      <w:r>
        <w:rPr>
          <w:rFonts w:hint="eastAsia" w:asciiTheme="minorEastAsia" w:hAnsiTheme="minorEastAsia" w:eastAsiaTheme="minorEastAsia" w:cstheme="minorEastAsia"/>
          <w:color w:val="auto"/>
          <w:kern w:val="2"/>
          <w:sz w:val="24"/>
          <w:szCs w:val="24"/>
          <w:highlight w:val="none"/>
          <w:u w:val="single"/>
          <w:lang w:val="en-US" w:eastAsia="zh-CN" w:bidi="ar-SA"/>
        </w:rPr>
        <w:t>霞浦县崇儒畲族乡笕下村民委员会</w:t>
      </w:r>
    </w:p>
    <w:p w14:paraId="4FC0A747">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   址：</w:t>
      </w:r>
      <w:r>
        <w:rPr>
          <w:rFonts w:hint="eastAsia" w:asciiTheme="minorEastAsia" w:hAnsiTheme="minorEastAsia" w:eastAsiaTheme="minorEastAsia" w:cstheme="minorEastAsia"/>
          <w:color w:val="auto"/>
          <w:kern w:val="2"/>
          <w:sz w:val="24"/>
          <w:szCs w:val="24"/>
          <w:highlight w:val="none"/>
          <w:u w:val="single"/>
          <w:lang w:val="en-US" w:eastAsia="zh-CN" w:bidi="ar-SA"/>
        </w:rPr>
        <w:t>霞浦县崇儒畲族乡笕下村委楼</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5691E66A">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right="0"/>
        <w:jc w:val="both"/>
        <w:textAlignment w:val="auto"/>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联  系 人：</w:t>
      </w:r>
      <w:r>
        <w:rPr>
          <w:rFonts w:hint="eastAsia" w:asciiTheme="minorEastAsia" w:hAnsiTheme="minorEastAsia" w:cstheme="minorEastAsia"/>
          <w:color w:val="auto"/>
          <w:sz w:val="24"/>
          <w:szCs w:val="24"/>
          <w:highlight w:val="none"/>
          <w:u w:val="single"/>
          <w:lang w:val="en-US" w:eastAsia="zh-CN"/>
        </w:rPr>
        <w:t xml:space="preserve"> 雷金灼 </w:t>
      </w:r>
    </w:p>
    <w:p w14:paraId="029D9E68">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联系方法：</w:t>
      </w:r>
      <w:r>
        <w:rPr>
          <w:rFonts w:hint="eastAsia" w:cs="宋体"/>
          <w:color w:val="auto"/>
          <w:sz w:val="24"/>
          <w:szCs w:val="24"/>
          <w:highlight w:val="none"/>
          <w:u w:val="single"/>
          <w:lang w:val="en-US" w:eastAsia="zh-CN"/>
        </w:rPr>
        <w:t xml:space="preserve"> 139 5937 5913</w:t>
      </w:r>
      <w:r>
        <w:rPr>
          <w:rFonts w:hint="eastAsia" w:asciiTheme="minorEastAsia" w:hAnsiTheme="minorEastAsia" w:cstheme="minorEastAsia"/>
          <w:color w:val="auto"/>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lang w:eastAsia="zh-CN"/>
        </w:rPr>
        <w:t>工作时间）</w:t>
      </w:r>
    </w:p>
    <w:p w14:paraId="12D16B01">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p>
    <w:p w14:paraId="5F893984">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代理机构：</w:t>
      </w:r>
      <w:r>
        <w:rPr>
          <w:rFonts w:hint="eastAsia" w:asciiTheme="minorEastAsia" w:hAnsiTheme="minorEastAsia" w:eastAsiaTheme="minorEastAsia" w:cstheme="minorEastAsia"/>
          <w:color w:val="auto"/>
          <w:kern w:val="2"/>
          <w:sz w:val="24"/>
          <w:szCs w:val="24"/>
          <w:highlight w:val="none"/>
          <w:u w:val="single"/>
          <w:lang w:val="en-US" w:eastAsia="zh-CN" w:bidi="ar-SA"/>
        </w:rPr>
        <w:t>中宏源建设管理有限公司</w:t>
      </w:r>
    </w:p>
    <w:p w14:paraId="619B926D">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  址：</w:t>
      </w:r>
      <w:r>
        <w:rPr>
          <w:rFonts w:hint="eastAsia" w:asciiTheme="minorEastAsia" w:hAnsiTheme="minorEastAsia" w:eastAsiaTheme="minorEastAsia" w:cstheme="minorEastAsia"/>
          <w:color w:val="auto"/>
          <w:kern w:val="2"/>
          <w:sz w:val="24"/>
          <w:szCs w:val="24"/>
          <w:highlight w:val="none"/>
          <w:u w:val="single"/>
          <w:lang w:val="en-US" w:eastAsia="zh-CN" w:bidi="ar-SA"/>
        </w:rPr>
        <w:t>宁德市霞浦县电信公寓D栋502室</w:t>
      </w:r>
    </w:p>
    <w:p w14:paraId="132FE46C">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 系 人：</w:t>
      </w:r>
      <w:r>
        <w:rPr>
          <w:rFonts w:hint="eastAsia" w:asciiTheme="minorEastAsia" w:hAnsiTheme="minorEastAsia" w:eastAsiaTheme="minorEastAsia" w:cstheme="minorEastAsia"/>
          <w:color w:val="auto"/>
          <w:kern w:val="2"/>
          <w:sz w:val="24"/>
          <w:szCs w:val="24"/>
          <w:highlight w:val="none"/>
          <w:u w:val="single"/>
          <w:lang w:val="en-US" w:eastAsia="zh-CN" w:bidi="ar-SA"/>
        </w:rPr>
        <w:t>缪春雄</w:t>
      </w:r>
    </w:p>
    <w:p w14:paraId="7C44345D">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联系方法：</w:t>
      </w:r>
      <w:r>
        <w:rPr>
          <w:rFonts w:hint="eastAsia" w:asciiTheme="minorEastAsia" w:hAnsiTheme="minorEastAsia" w:eastAsiaTheme="minorEastAsia" w:cstheme="minorEastAsia"/>
          <w:color w:val="auto"/>
          <w:highlight w:val="none"/>
          <w:u w:val="single"/>
          <w:lang w:eastAsia="zh-CN"/>
        </w:rPr>
        <w:t>18060399705</w:t>
      </w:r>
      <w:r>
        <w:rPr>
          <w:rFonts w:hint="eastAsia" w:asciiTheme="minorEastAsia" w:hAnsiTheme="minorEastAsia" w:cstheme="minorEastAsia"/>
          <w:color w:val="auto"/>
          <w:highlight w:val="none"/>
          <w:u w:val="single"/>
        </w:rPr>
        <w:t>(工作时间）</w:t>
      </w:r>
    </w:p>
    <w:p w14:paraId="532A14B5">
      <w:pPr>
        <w:adjustRightInd w:val="0"/>
        <w:snapToGrid w:val="0"/>
        <w:spacing w:line="360" w:lineRule="auto"/>
        <w:ind w:firstLine="361" w:firstLineChars="150"/>
        <w:rPr>
          <w:rFonts w:ascii="宋体" w:hAnsi="宋体" w:eastAsia="宋体" w:cs="宋体"/>
          <w:b/>
          <w:sz w:val="24"/>
        </w:rPr>
      </w:pPr>
      <w:r>
        <w:rPr>
          <w:rFonts w:hint="eastAsia" w:ascii="宋体" w:hAnsi="宋体" w:eastAsia="宋体" w:cs="宋体"/>
          <w:b/>
          <w:sz w:val="24"/>
        </w:rPr>
        <w:t>1</w:t>
      </w:r>
      <w:r>
        <w:rPr>
          <w:rFonts w:hint="eastAsia" w:ascii="宋体" w:hAnsi="宋体" w:eastAsia="宋体" w:cs="宋体"/>
          <w:b/>
          <w:sz w:val="24"/>
          <w:lang w:val="en-US" w:eastAsia="zh-CN"/>
        </w:rPr>
        <w:t>3</w:t>
      </w:r>
      <w:r>
        <w:rPr>
          <w:rFonts w:hint="eastAsia" w:ascii="宋体" w:hAnsi="宋体" w:eastAsia="宋体" w:cs="宋体"/>
          <w:b/>
          <w:sz w:val="24"/>
        </w:rPr>
        <w:t>、购买</w:t>
      </w:r>
      <w:r>
        <w:rPr>
          <w:rFonts w:hint="eastAsia" w:ascii="宋体" w:hAnsi="宋体" w:eastAsia="宋体" w:cs="宋体"/>
          <w:b/>
          <w:sz w:val="24"/>
          <w:lang w:val="en-US" w:eastAsia="zh-CN"/>
        </w:rPr>
        <w:t>采购</w:t>
      </w:r>
      <w:r>
        <w:rPr>
          <w:rFonts w:hint="eastAsia" w:ascii="宋体" w:hAnsi="宋体" w:eastAsia="宋体" w:cs="宋体"/>
          <w:b/>
          <w:sz w:val="24"/>
        </w:rPr>
        <w:t>文件账户</w:t>
      </w:r>
    </w:p>
    <w:p w14:paraId="172A3ACF">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开户名称：</w:t>
      </w:r>
      <w:r>
        <w:rPr>
          <w:rFonts w:hint="eastAsia" w:ascii="宋体" w:hAnsi="宋体" w:eastAsia="宋体" w:cs="宋体"/>
          <w:sz w:val="24"/>
          <w:lang w:val="en-US" w:eastAsia="zh-CN"/>
        </w:rPr>
        <w:t>中宏源建设管理有限公司福安分公司</w:t>
      </w:r>
    </w:p>
    <w:p w14:paraId="1444F705">
      <w:pPr>
        <w:widowControl/>
        <w:spacing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 xml:space="preserve">账 </w:t>
      </w:r>
      <w:r>
        <w:rPr>
          <w:rFonts w:hint="eastAsia" w:ascii="宋体" w:hAnsi="宋体" w:eastAsia="宋体" w:cs="宋体"/>
          <w:sz w:val="24"/>
          <w:lang w:val="en-US" w:eastAsia="zh-CN"/>
        </w:rPr>
        <w:t xml:space="preserve">   </w:t>
      </w:r>
      <w:r>
        <w:rPr>
          <w:rFonts w:hint="eastAsia" w:ascii="宋体" w:hAnsi="宋体" w:eastAsia="宋体" w:cs="宋体"/>
          <w:sz w:val="24"/>
        </w:rPr>
        <w:t>号：</w:t>
      </w:r>
      <w:r>
        <w:rPr>
          <w:rFonts w:hint="eastAsia" w:ascii="宋体" w:hAnsi="宋体" w:eastAsia="宋体" w:cs="宋体"/>
          <w:sz w:val="24"/>
          <w:lang w:val="en-US" w:eastAsia="zh-CN"/>
        </w:rPr>
        <w:t>35050168625100000502</w:t>
      </w:r>
    </w:p>
    <w:p w14:paraId="2E4A735C">
      <w:pPr>
        <w:pStyle w:val="13"/>
        <w:snapToGrid w:val="0"/>
        <w:spacing w:line="240" w:lineRule="atLeast"/>
        <w:ind w:firstLine="480" w:firstLineChars="200"/>
        <w:jc w:val="left"/>
        <w:outlineLvl w:val="0"/>
        <w:rPr>
          <w:rFonts w:hint="eastAsia" w:ascii="宋体" w:hAnsi="宋体" w:eastAsia="宋体" w:cs="宋体"/>
          <w:sz w:val="24"/>
          <w:szCs w:val="24"/>
          <w:lang w:eastAsia="zh-CN"/>
        </w:rPr>
      </w:pPr>
      <w:r>
        <w:rPr>
          <w:rFonts w:hint="eastAsia" w:ascii="宋体" w:hAnsi="宋体" w:eastAsia="宋体" w:cs="宋体"/>
          <w:sz w:val="24"/>
        </w:rPr>
        <w:t>开 户 行：</w:t>
      </w:r>
      <w:r>
        <w:rPr>
          <w:rFonts w:hint="eastAsia" w:ascii="宋体" w:hAnsi="宋体" w:eastAsia="宋体" w:cs="宋体"/>
          <w:sz w:val="24"/>
          <w:lang w:val="en-US" w:eastAsia="zh-CN"/>
        </w:rPr>
        <w:t>中国建设银行股份有限公司福安富阳支行</w:t>
      </w:r>
    </w:p>
    <w:p w14:paraId="1C720A5B">
      <w:pPr>
        <w:pStyle w:val="13"/>
        <w:snapToGrid w:val="0"/>
        <w:spacing w:line="240" w:lineRule="atLeast"/>
        <w:jc w:val="right"/>
        <w:outlineLvl w:val="0"/>
        <w:rPr>
          <w:rFonts w:hint="eastAsia" w:ascii="宋体" w:hAnsi="宋体" w:eastAsia="宋体" w:cs="宋体"/>
          <w:b/>
          <w:color w:val="auto"/>
          <w:sz w:val="24"/>
          <w:szCs w:val="24"/>
          <w:highlight w:val="none"/>
        </w:rPr>
      </w:pPr>
      <w:r>
        <w:rPr>
          <w:rFonts w:hint="eastAsia" w:hAnsi="宋体" w:cs="宋体"/>
          <w:sz w:val="24"/>
          <w:szCs w:val="24"/>
          <w:lang w:eastAsia="zh-CN"/>
        </w:rPr>
        <w:t>中宏源建设管理有限公司</w:t>
      </w:r>
    </w:p>
    <w:p w14:paraId="7A84BD9F">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14</w:t>
      </w:r>
      <w:bookmarkStart w:id="1" w:name="_GoBack"/>
      <w:bookmarkEnd w:id="1"/>
      <w:r>
        <w:rPr>
          <w:rFonts w:hint="eastAsia" w:ascii="宋体" w:hAnsi="宋体" w:eastAsia="宋体" w:cs="宋体"/>
          <w:sz w:val="24"/>
          <w:szCs w:val="24"/>
          <w:highlight w:val="none"/>
          <w:lang w:val="en-US" w:eastAsia="zh-CN"/>
        </w:rPr>
        <w:t>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otum">
    <w:altName w:val="Malgun Gothic"/>
    <w:panose1 w:val="020B0600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HYg2gj">
    <w:altName w:val="Malgun Gothic Semilight"/>
    <w:panose1 w:val="00000000000000000000"/>
    <w:charset w:val="80"/>
    <w:family w:val="auto"/>
    <w:pitch w:val="default"/>
    <w:sig w:usb0="00000000" w:usb1="00000000" w:usb2="00000010" w:usb3="00000000" w:csb0="00060000" w:csb1="0000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iMmVjY2VlZjZmZTU0NmIyZDg1NDMyZGUxZTgxOWYifQ=="/>
  </w:docVars>
  <w:rsids>
    <w:rsidRoot w:val="700F7B1F"/>
    <w:rsid w:val="00C443BC"/>
    <w:rsid w:val="0A336615"/>
    <w:rsid w:val="0AE64C49"/>
    <w:rsid w:val="1BAB46AF"/>
    <w:rsid w:val="24203097"/>
    <w:rsid w:val="3050323D"/>
    <w:rsid w:val="39431F45"/>
    <w:rsid w:val="399C2F5D"/>
    <w:rsid w:val="5237488B"/>
    <w:rsid w:val="685E4D4B"/>
    <w:rsid w:val="6C271E7D"/>
    <w:rsid w:val="6FBA0330"/>
    <w:rsid w:val="700F7B1F"/>
    <w:rsid w:val="70EF4AE3"/>
    <w:rsid w:val="75A94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sz w:val="24"/>
    </w:rPr>
  </w:style>
  <w:style w:type="paragraph" w:styleId="3">
    <w:name w:val="Plain Text"/>
    <w:basedOn w:val="1"/>
    <w:qFormat/>
    <w:uiPriority w:val="0"/>
    <w:rPr>
      <w:rFonts w:ascii="宋体" w:hAnsi="Courier New"/>
      <w:szCs w:val="20"/>
    </w:rPr>
  </w:style>
  <w:style w:type="paragraph" w:styleId="4">
    <w:name w:val="Normal (Web)"/>
    <w:basedOn w:val="1"/>
    <w:next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5">
    <w:name w:val="Title"/>
    <w:basedOn w:val="1"/>
    <w:next w:val="1"/>
    <w:qFormat/>
    <w:uiPriority w:val="0"/>
    <w:pPr>
      <w:spacing w:before="240" w:after="60"/>
      <w:jc w:val="center"/>
      <w:outlineLvl w:val="0"/>
    </w:pPr>
    <w:rPr>
      <w:rFonts w:ascii="Arial" w:hAnsi="Arial"/>
      <w:b/>
      <w:sz w:val="32"/>
    </w:rPr>
  </w:style>
  <w:style w:type="paragraph" w:styleId="6">
    <w:name w:val="Body Text First Indent"/>
    <w:basedOn w:val="2"/>
    <w:qFormat/>
    <w:uiPriority w:val="0"/>
    <w:pPr>
      <w:ind w:firstLine="40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Fließtext"/>
    <w:basedOn w:val="12"/>
    <w:qFormat/>
    <w:uiPriority w:val="0"/>
    <w:pPr>
      <w:overflowPunct w:val="0"/>
      <w:autoSpaceDE w:val="0"/>
      <w:autoSpaceDN w:val="0"/>
      <w:adjustRightInd w:val="0"/>
      <w:textAlignment w:val="baseline"/>
    </w:pPr>
    <w:rPr>
      <w:kern w:val="28"/>
      <w:sz w:val="24"/>
      <w:szCs w:val="20"/>
    </w:rPr>
  </w:style>
  <w:style w:type="paragraph" w:customStyle="1" w:styleId="12">
    <w:name w:val="正文_0_0_0"/>
    <w:next w:val="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4">
    <w:name w:val="NormalCharacter"/>
    <w:qFormat/>
    <w:uiPriority w:val="0"/>
  </w:style>
  <w:style w:type="paragraph" w:customStyle="1" w:styleId="15">
    <w:name w:val="HtmlNormal"/>
    <w:basedOn w:val="1"/>
    <w:qFormat/>
    <w:uiPriority w:val="0"/>
    <w:pPr>
      <w:spacing w:before="100" w:beforeAutospacing="1" w:after="100" w:afterAutospacing="1"/>
      <w:jc w:val="left"/>
    </w:pPr>
    <w:rPr>
      <w:kern w:val="0"/>
      <w:sz w:val="24"/>
    </w:rPr>
  </w:style>
  <w:style w:type="paragraph" w:customStyle="1" w:styleId="16">
    <w:name w:val="Char4"/>
    <w:basedOn w:val="1"/>
    <w:qFormat/>
    <w:uiPriority w:val="0"/>
    <w:rPr>
      <w:rFonts w:ascii="Dotum" w:hAnsi="Dotum" w:cs="HYg2gj"/>
      <w:sz w:val="24"/>
      <w:szCs w:val="20"/>
    </w:rPr>
  </w:style>
  <w:style w:type="paragraph" w:customStyle="1" w:styleId="1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2099</Words>
  <Characters>2264</Characters>
  <Lines>0</Lines>
  <Paragraphs>0</Paragraphs>
  <TotalTime>0</TotalTime>
  <ScaleCrop>false</ScaleCrop>
  <LinksUpToDate>false</LinksUpToDate>
  <CharactersWithSpaces>2306</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2022-04-07T08:59:00Z</dcterms:created>
  <dc:creator>726060</dc:creator>
  <cp:lastModifiedBy>尘</cp:lastModifiedBy>
  <dcterms:modified xsi:type="dcterms:W3CDTF">2026-06-11T07:21:00Z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459E22B304AB458C8BFD7CD7EBFF214F_13</vt:lpwstr>
  </property>
  <property fmtid="{D5CDD505-2E9C-101B-9397-08002B2CF9AE}" pid="4" name="KSOTemplateDocerSaveRecord">
    <vt:lpwstr>eyJoZGlkIjoiNDBlYWMwYmRiMWFjYmNiMzVjZjMxZmY5ZGVlZDdkMjIiLCJ1c2VySWQiOiIxMjE5NzM3MjgzIn0=</vt:lpwstr>
  </property>
</Properties>
</file>